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815E1">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jc w:val="center"/>
        <w:textAlignment w:val="baseline"/>
        <w:rPr>
          <w:rFonts w:hint="eastAsia" w:ascii="仿宋_GB2312" w:hAnsi="仿宋_GB2312" w:eastAsia="方正小标宋简体" w:cs="仿宋_GB2312"/>
          <w:sz w:val="40"/>
          <w:szCs w:val="40"/>
          <w:lang w:eastAsia="zh-CN"/>
        </w:rPr>
      </w:pPr>
      <w:r>
        <w:rPr>
          <w:rFonts w:hint="eastAsia" w:ascii="方正小标宋简体" w:hAnsi="方正小标宋简体" w:eastAsia="方正小标宋简体" w:cs="方正小标宋简体"/>
          <w:sz w:val="40"/>
          <w:szCs w:val="40"/>
          <w:lang w:eastAsia="zh-CN"/>
        </w:rPr>
        <w:t>景德镇</w:t>
      </w:r>
      <w:r>
        <w:rPr>
          <w:rFonts w:hint="eastAsia" w:ascii="方正小标宋简体" w:hAnsi="方正小标宋简体" w:eastAsia="方正小标宋简体" w:cs="方正小标宋简体"/>
          <w:sz w:val="40"/>
          <w:szCs w:val="40"/>
        </w:rPr>
        <w:t>市食品经营违法案件免予行政处罚指导意见(试行)</w:t>
      </w:r>
      <w:r>
        <w:rPr>
          <w:rFonts w:hint="eastAsia" w:ascii="方正小标宋简体" w:hAnsi="方正小标宋简体" w:eastAsia="方正小标宋简体" w:cs="方正小标宋简体"/>
          <w:sz w:val="40"/>
          <w:szCs w:val="40"/>
          <w:lang w:eastAsia="zh-CN"/>
        </w:rPr>
        <w:t>（</w:t>
      </w:r>
      <w:r>
        <w:rPr>
          <w:rFonts w:hint="eastAsia" w:ascii="方正小标宋简体" w:hAnsi="方正小标宋简体" w:eastAsia="方正小标宋简体" w:cs="方正小标宋简体"/>
          <w:sz w:val="40"/>
          <w:szCs w:val="40"/>
          <w:lang w:val="en-US" w:eastAsia="zh-CN"/>
        </w:rPr>
        <w:t>征求意见稿</w:t>
      </w:r>
      <w:r>
        <w:rPr>
          <w:rFonts w:hint="eastAsia" w:ascii="方正小标宋简体" w:hAnsi="方正小标宋简体" w:eastAsia="方正小标宋简体" w:cs="方正小标宋简体"/>
          <w:sz w:val="40"/>
          <w:szCs w:val="40"/>
          <w:lang w:eastAsia="zh-CN"/>
        </w:rPr>
        <w:t>）</w:t>
      </w:r>
    </w:p>
    <w:p w14:paraId="7D6DFA19">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为准确适用法律法规，统一执法标准，落实过罚相当、处罚</w:t>
      </w:r>
      <w:bookmarkStart w:id="0" w:name="OfficeAI_Add_22_27"/>
      <w:r>
        <w:rPr>
          <w:rFonts w:hint="eastAsia" w:ascii="仿宋_GB2312" w:hAnsi="仿宋_GB2312" w:eastAsia="仿宋_GB2312" w:cs="仿宋_GB2312"/>
          <w:sz w:val="32"/>
          <w:szCs w:val="32"/>
          <w:lang w:eastAsia="zh-CN"/>
        </w:rPr>
        <w:t>与</w:t>
      </w:r>
      <w:bookmarkEnd w:id="0"/>
      <w:r>
        <w:rPr>
          <w:rFonts w:hint="eastAsia" w:ascii="仿宋_GB2312" w:hAnsi="仿宋_GB2312" w:eastAsia="仿宋_GB2312" w:cs="仿宋_GB2312"/>
          <w:sz w:val="32"/>
          <w:szCs w:val="32"/>
        </w:rPr>
        <w:t>教育相结合原则，进一步规范行政行为，根据《中华人民共和国行政处罚法》《中华人民共和国食品安全法》《优化营商环境条例》《食用农产品市场销售质量安全监督管理办法》</w:t>
      </w:r>
      <w:r>
        <w:rPr>
          <w:rFonts w:hint="eastAsia" w:ascii="仿宋_GB2312" w:hAnsi="仿宋_GB2312" w:eastAsia="仿宋_GB2312" w:cs="仿宋_GB2312"/>
          <w:sz w:val="32"/>
          <w:szCs w:val="32"/>
          <w:lang w:eastAsia="zh-CN"/>
        </w:rPr>
        <w:t>《江西省食品小</w:t>
      </w:r>
      <w:bookmarkStart w:id="60" w:name="_GoBack"/>
      <w:bookmarkEnd w:id="60"/>
      <w:r>
        <w:rPr>
          <w:rFonts w:hint="eastAsia" w:ascii="仿宋_GB2312" w:hAnsi="仿宋_GB2312" w:eastAsia="仿宋_GB2312" w:cs="仿宋_GB2312"/>
          <w:sz w:val="32"/>
          <w:szCs w:val="32"/>
          <w:lang w:eastAsia="zh-CN"/>
        </w:rPr>
        <w:t>作坊小餐饮小食杂店小摊贩管理条例》</w:t>
      </w:r>
      <w:r>
        <w:rPr>
          <w:rFonts w:hint="eastAsia" w:ascii="仿宋_GB2312" w:hAnsi="仿宋_GB2312" w:eastAsia="仿宋_GB2312" w:cs="仿宋_GB2312"/>
          <w:sz w:val="32"/>
          <w:szCs w:val="32"/>
        </w:rPr>
        <w:t>等规定，结合</w:t>
      </w:r>
      <w:r>
        <w:rPr>
          <w:rFonts w:hint="eastAsia" w:ascii="仿宋_GB2312" w:hAnsi="仿宋_GB2312" w:eastAsia="仿宋_GB2312" w:cs="仿宋_GB2312"/>
          <w:sz w:val="32"/>
          <w:szCs w:val="32"/>
          <w:lang w:eastAsia="zh-CN"/>
        </w:rPr>
        <w:t>景德镇</w:t>
      </w:r>
      <w:r>
        <w:rPr>
          <w:rFonts w:hint="eastAsia" w:ascii="仿宋_GB2312" w:hAnsi="仿宋_GB2312" w:eastAsia="仿宋_GB2312" w:cs="仿宋_GB2312"/>
          <w:sz w:val="32"/>
          <w:szCs w:val="32"/>
          <w:lang w:val="en-US" w:eastAsia="zh-CN"/>
        </w:rPr>
        <w:t>本地</w:t>
      </w:r>
      <w:r>
        <w:rPr>
          <w:rFonts w:hint="eastAsia" w:ascii="仿宋_GB2312" w:hAnsi="仿宋_GB2312" w:eastAsia="仿宋_GB2312" w:cs="仿宋_GB2312"/>
          <w:sz w:val="32"/>
          <w:szCs w:val="32"/>
        </w:rPr>
        <w:t>实际，制定本指导意见。</w:t>
      </w:r>
    </w:p>
    <w:p w14:paraId="6EBD8474">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市场监督管理部门依据《中华人民共和国食品安全法》第一百三十六条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《食用农产品市场销售质量安全监督管理办法》第</w:t>
      </w:r>
      <w:r>
        <w:rPr>
          <w:rFonts w:hint="eastAsia" w:ascii="仿宋_GB2312" w:hAnsi="仿宋_GB2312" w:eastAsia="仿宋_GB2312" w:cs="仿宋_GB2312"/>
          <w:sz w:val="32"/>
          <w:szCs w:val="32"/>
          <w:lang w:val="en-US" w:eastAsia="zh-CN"/>
        </w:rPr>
        <w:t>四十八</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w:t>
      </w:r>
      <w:r>
        <w:rPr>
          <w:rFonts w:hint="eastAsia" w:ascii="仿宋_GB2312" w:hAnsi="仿宋_GB2312" w:eastAsia="仿宋_GB2312" w:cs="仿宋_GB2312"/>
          <w:sz w:val="32"/>
          <w:szCs w:val="32"/>
          <w:lang w:eastAsia="zh-CN"/>
        </w:rPr>
        <w:t>行政处罚法》</w:t>
      </w:r>
      <w:r>
        <w:rPr>
          <w:rFonts w:hint="eastAsia" w:ascii="仿宋_GB2312" w:hAnsi="仿宋_GB2312" w:eastAsia="仿宋_GB2312" w:cs="仿宋_GB2312"/>
          <w:sz w:val="32"/>
          <w:szCs w:val="32"/>
          <w:lang w:val="en-US" w:eastAsia="zh-CN"/>
        </w:rPr>
        <w:t>第三十三条以及《市场监管总局关于印发市场监管行政违法行为首违不罚、轻微免罚清单（一）的通知》（国市监稽发〔2025〕10号）的规定，对</w:t>
      </w:r>
      <w:bookmarkStart w:id="1" w:name="OfficeAI_Add_23_150"/>
      <w:r>
        <w:rPr>
          <w:rFonts w:hint="eastAsia" w:ascii="仿宋_GB2312" w:hAnsi="仿宋_GB2312" w:eastAsia="仿宋_GB2312" w:cs="仿宋_GB2312"/>
          <w:sz w:val="32"/>
          <w:szCs w:val="32"/>
          <w:lang w:val="en-US" w:eastAsia="zh-CN"/>
        </w:rPr>
        <w:t>符合</w:t>
      </w:r>
      <w:bookmarkEnd w:id="1"/>
      <w:r>
        <w:rPr>
          <w:rFonts w:hint="eastAsia" w:ascii="仿宋_GB2312" w:hAnsi="仿宋_GB2312" w:eastAsia="仿宋_GB2312" w:cs="仿宋_GB2312"/>
          <w:sz w:val="32"/>
          <w:szCs w:val="32"/>
          <w:lang w:val="en-US" w:eastAsia="zh-CN"/>
        </w:rPr>
        <w:t>免予行政处罚</w:t>
      </w:r>
      <w:bookmarkStart w:id="2" w:name="OfficeAI_Add_23_158"/>
      <w:r>
        <w:rPr>
          <w:rFonts w:hint="eastAsia" w:ascii="仿宋_GB2312" w:hAnsi="仿宋_GB2312" w:eastAsia="仿宋_GB2312" w:cs="仿宋_GB2312"/>
          <w:sz w:val="32"/>
          <w:szCs w:val="32"/>
          <w:lang w:val="en-US" w:eastAsia="zh-CN"/>
        </w:rPr>
        <w:t>条件</w:t>
      </w:r>
      <w:bookmarkEnd w:id="2"/>
      <w:r>
        <w:rPr>
          <w:rFonts w:hint="eastAsia" w:ascii="仿宋_GB2312" w:hAnsi="仿宋_GB2312" w:eastAsia="仿宋_GB2312" w:cs="仿宋_GB2312"/>
          <w:sz w:val="32"/>
          <w:szCs w:val="32"/>
          <w:lang w:val="en-US" w:eastAsia="zh-CN"/>
        </w:rPr>
        <w:t>的</w:t>
      </w:r>
      <w:bookmarkStart w:id="3" w:name="OfficeAI_Add_23_161"/>
      <w:r>
        <w:rPr>
          <w:rFonts w:hint="eastAsia" w:ascii="仿宋_GB2312" w:hAnsi="仿宋_GB2312" w:eastAsia="仿宋_GB2312" w:cs="仿宋_GB2312"/>
          <w:sz w:val="32"/>
          <w:szCs w:val="32"/>
          <w:lang w:val="en-US" w:eastAsia="zh-CN"/>
        </w:rPr>
        <w:t>食品经营违法</w:t>
      </w:r>
      <w:bookmarkEnd w:id="3"/>
      <w:r>
        <w:rPr>
          <w:rFonts w:hint="eastAsia" w:ascii="仿宋_GB2312" w:hAnsi="仿宋_GB2312" w:eastAsia="仿宋_GB2312" w:cs="仿宋_GB2312"/>
          <w:sz w:val="32"/>
          <w:szCs w:val="32"/>
          <w:lang w:val="en-US" w:eastAsia="zh-CN"/>
        </w:rPr>
        <w:t>案件，适用本指导意见。</w:t>
      </w:r>
    </w:p>
    <w:p w14:paraId="6529A1A4">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市场监督管理部门对食品经营违法案件适用《中华人民共和国食品安全法》第一百三十六条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《食用农产品市场销售质量安全监督管理办法》第</w:t>
      </w:r>
      <w:r>
        <w:rPr>
          <w:rFonts w:hint="eastAsia" w:ascii="仿宋_GB2312" w:hAnsi="仿宋_GB2312" w:eastAsia="仿宋_GB2312" w:cs="仿宋_GB2312"/>
          <w:sz w:val="32"/>
          <w:szCs w:val="32"/>
          <w:lang w:val="en-US" w:eastAsia="zh-CN"/>
        </w:rPr>
        <w:t>四十八</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免予行政处罚</w:t>
      </w:r>
      <w:bookmarkStart w:id="4" w:name="OfficeAI_Add_24_73"/>
      <w:r>
        <w:rPr>
          <w:rFonts w:hint="eastAsia" w:ascii="仿宋_GB2312" w:hAnsi="仿宋_GB2312" w:eastAsia="仿宋_GB2312" w:cs="仿宋_GB2312"/>
          <w:sz w:val="32"/>
          <w:szCs w:val="32"/>
          <w:lang w:eastAsia="zh-CN"/>
        </w:rPr>
        <w:t>时</w:t>
      </w:r>
      <w:bookmarkEnd w:id="4"/>
      <w:r>
        <w:rPr>
          <w:rFonts w:hint="eastAsia" w:ascii="仿宋_GB2312" w:hAnsi="仿宋_GB2312" w:eastAsia="仿宋_GB2312" w:cs="仿宋_GB2312"/>
          <w:sz w:val="32"/>
          <w:szCs w:val="32"/>
        </w:rPr>
        <w:t>，应同时符合经营者履行了进货查验等义务，有充分证据证明经营者不知道所采购的食品不符合食品安全标准，经营者能如实说明其进货来源三个条件。</w:t>
      </w:r>
    </w:p>
    <w:p w14:paraId="1BD54165">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市场监督管理部门对食品经营违法案件</w:t>
      </w:r>
      <w:r>
        <w:rPr>
          <w:rFonts w:hint="eastAsia" w:ascii="仿宋_GB2312" w:hAnsi="仿宋_GB2312" w:eastAsia="仿宋_GB2312" w:cs="仿宋_GB2312"/>
          <w:sz w:val="32"/>
          <w:szCs w:val="32"/>
          <w:lang w:val="en-US" w:eastAsia="zh-CN"/>
        </w:rPr>
        <w:t>适用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w:t>
      </w:r>
      <w:r>
        <w:rPr>
          <w:rFonts w:hint="eastAsia" w:ascii="仿宋_GB2312" w:hAnsi="仿宋_GB2312" w:eastAsia="仿宋_GB2312" w:cs="仿宋_GB2312"/>
          <w:sz w:val="32"/>
          <w:szCs w:val="32"/>
          <w:lang w:eastAsia="zh-CN"/>
        </w:rPr>
        <w:t>行政处罚法》</w:t>
      </w:r>
      <w:r>
        <w:rPr>
          <w:rFonts w:hint="eastAsia" w:ascii="仿宋_GB2312" w:hAnsi="仿宋_GB2312" w:eastAsia="仿宋_GB2312" w:cs="仿宋_GB2312"/>
          <w:sz w:val="32"/>
          <w:szCs w:val="32"/>
          <w:lang w:val="en-US" w:eastAsia="zh-CN"/>
        </w:rPr>
        <w:t>第三十三条第一款以及《市场监管总局关于印发市场监管行政违法行为首违不罚、轻微免罚清单（一）的通知》（国市监稽发〔2025〕10号）</w:t>
      </w:r>
      <w:r>
        <w:rPr>
          <w:rFonts w:hint="eastAsia" w:ascii="仿宋_GB2312" w:hAnsi="仿宋_GB2312" w:eastAsia="仿宋_GB2312" w:cs="仿宋_GB2312"/>
          <w:sz w:val="32"/>
          <w:szCs w:val="32"/>
          <w:lang w:eastAsia="zh-CN"/>
        </w:rPr>
        <w:t>免予行政处</w:t>
      </w:r>
      <w:r>
        <w:rPr>
          <w:rFonts w:hint="eastAsia" w:ascii="仿宋_GB2312" w:hAnsi="仿宋_GB2312" w:eastAsia="仿宋_GB2312" w:cs="仿宋_GB2312"/>
          <w:sz w:val="32"/>
          <w:szCs w:val="32"/>
          <w:lang w:val="en-US" w:eastAsia="zh-CN"/>
        </w:rPr>
        <w:t>罚</w:t>
      </w:r>
      <w:bookmarkStart w:id="5" w:name="OfficeAI_Add_25_104"/>
      <w:r>
        <w:rPr>
          <w:rFonts w:hint="eastAsia" w:ascii="仿宋_GB2312" w:hAnsi="仿宋_GB2312" w:eastAsia="仿宋_GB2312" w:cs="仿宋_GB2312"/>
          <w:sz w:val="32"/>
          <w:szCs w:val="32"/>
          <w:lang w:val="en-US" w:eastAsia="zh-CN"/>
        </w:rPr>
        <w:t>的</w:t>
      </w:r>
      <w:bookmarkEnd w:id="5"/>
      <w:r>
        <w:rPr>
          <w:rFonts w:hint="eastAsia" w:ascii="仿宋_GB2312" w:hAnsi="仿宋_GB2312" w:eastAsia="仿宋_GB2312" w:cs="仿宋_GB2312"/>
          <w:sz w:val="32"/>
          <w:szCs w:val="32"/>
          <w:lang w:val="en-US" w:eastAsia="zh-CN"/>
        </w:rPr>
        <w:t>，应参照《江西省市场监管领域轻微违法行为不予行政处罚指导意见》认定免罚条件的标准。</w:t>
      </w:r>
    </w:p>
    <w:p w14:paraId="6273AD1A">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本指导意见所称食品经营者，包括食品销售者、餐饮服务者和食用农产品销售者</w:t>
      </w:r>
      <w:r>
        <w:rPr>
          <w:rFonts w:hint="eastAsia" w:ascii="仿宋_GB2312" w:hAnsi="仿宋_GB2312" w:eastAsia="仿宋_GB2312" w:cs="仿宋_GB2312"/>
          <w:sz w:val="32"/>
          <w:szCs w:val="32"/>
          <w:lang w:eastAsia="zh-CN"/>
        </w:rPr>
        <w:t>，</w:t>
      </w:r>
      <w:bookmarkStart w:id="6" w:name="OfficeAI_Del_26_37"/>
      <w:r>
        <w:rPr>
          <w:rFonts w:hint="eastAsia" w:ascii="仿宋_GB2312" w:hAnsi="仿宋_GB2312" w:eastAsia="仿宋_GB2312" w:cs="仿宋_GB2312"/>
          <w:sz w:val="32"/>
          <w:szCs w:val="32"/>
          <w:lang w:val="en-US" w:eastAsia="zh-CN"/>
        </w:rPr>
        <w:t>也包括</w:t>
      </w:r>
      <w:bookmarkEnd w:id="6"/>
      <w:r>
        <w:rPr>
          <w:rFonts w:hint="eastAsia" w:ascii="仿宋_GB2312" w:hAnsi="仿宋_GB2312" w:eastAsia="仿宋_GB2312" w:cs="仿宋_GB2312"/>
          <w:sz w:val="32"/>
          <w:szCs w:val="32"/>
          <w:lang w:val="en-US" w:eastAsia="zh-CN"/>
        </w:rPr>
        <w:t>食品小餐饮、小食杂店和</w:t>
      </w:r>
      <w:r>
        <w:rPr>
          <w:rFonts w:hint="eastAsia" w:ascii="仿宋_GB2312" w:hAnsi="仿宋_GB2312" w:eastAsia="仿宋_GB2312" w:cs="仿宋_GB2312"/>
          <w:sz w:val="32"/>
          <w:szCs w:val="32"/>
        </w:rPr>
        <w:t>食品小摊贩</w:t>
      </w:r>
      <w:r>
        <w:rPr>
          <w:rFonts w:hint="eastAsia" w:ascii="仿宋_GB2312" w:hAnsi="仿宋_GB2312" w:eastAsia="仿宋_GB2312" w:cs="仿宋_GB2312"/>
          <w:sz w:val="32"/>
          <w:szCs w:val="32"/>
          <w:lang w:val="en-US" w:eastAsia="zh-CN"/>
        </w:rPr>
        <w:t>。</w:t>
      </w:r>
    </w:p>
    <w:p w14:paraId="53404156">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食品经营者应当依据《中华人民共和国食品安全法》第五十三条</w:t>
      </w:r>
      <w:bookmarkStart w:id="7" w:name="OfficeAI_Del_27_28"/>
      <w:r>
        <w:rPr>
          <w:rFonts w:hint="eastAsia" w:ascii="仿宋_GB2312" w:hAnsi="仿宋_GB2312" w:eastAsia="仿宋_GB2312" w:cs="仿宋_GB2312"/>
          <w:sz w:val="32"/>
          <w:szCs w:val="32"/>
        </w:rPr>
        <w:t>的</w:t>
      </w:r>
      <w:bookmarkEnd w:id="7"/>
      <w:r>
        <w:rPr>
          <w:rFonts w:hint="eastAsia" w:ascii="仿宋_GB2312" w:hAnsi="仿宋_GB2312" w:eastAsia="仿宋_GB2312" w:cs="仿宋_GB2312"/>
          <w:sz w:val="32"/>
          <w:szCs w:val="32"/>
        </w:rPr>
        <w:t>规定查验供货者的许可证和食品合格证明文件，其中食品经营企业还应当建立并遵守食品进货查验记录制度。</w:t>
      </w:r>
    </w:p>
    <w:p w14:paraId="6E06A4E7">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食用农产品销售者应当依据《中华人民共和国食品安全法》第六十五条和《食用农产品市场销售质量安全监督管理办法》第</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条的规定建立并遵守食用农产品进货查验记录制度</w:t>
      </w:r>
      <w:bookmarkStart w:id="8" w:name="OfficeAI_Add_28_78"/>
      <w:r>
        <w:rPr>
          <w:rFonts w:hint="eastAsia" w:ascii="仿宋_GB2312" w:hAnsi="仿宋_GB2312" w:eastAsia="仿宋_GB2312" w:cs="仿宋_GB2312"/>
          <w:sz w:val="32"/>
          <w:szCs w:val="32"/>
          <w:lang w:eastAsia="zh-CN"/>
        </w:rPr>
        <w:t>，</w:t>
      </w:r>
      <w:bookmarkEnd w:id="8"/>
      <w:r>
        <w:rPr>
          <w:rFonts w:hint="eastAsia" w:ascii="仿宋_GB2312" w:hAnsi="仿宋_GB2312" w:eastAsia="仿宋_GB2312" w:cs="仿宋_GB2312"/>
          <w:sz w:val="32"/>
          <w:szCs w:val="32"/>
        </w:rPr>
        <w:t>查验并保存相关证明材料。</w:t>
      </w:r>
    </w:p>
    <w:p w14:paraId="70229708">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供货者的资质证明包括但不限于许可证，是指：</w:t>
      </w:r>
    </w:p>
    <w:p w14:paraId="1E93FD30">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leftChars="0" w:firstLine="42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供货者为食品生产者的，应查验其营业执照和食品生产许可证，或者食品小作坊登记等资质证明文件；</w:t>
      </w:r>
    </w:p>
    <w:p w14:paraId="7CA96518">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leftChars="0" w:firstLine="42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供货者为食品销售者的，应查验其营业执照和食品经营许可证或仅销售预包装食品备案信息采集表或者查验小食杂店登记等资质证明文件；</w:t>
      </w:r>
    </w:p>
    <w:p w14:paraId="5163B633">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leftChars="0" w:firstLine="42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采购食品添加剂时供货者为销售者的，仅需要查验其营业执照；</w:t>
      </w:r>
    </w:p>
    <w:p w14:paraId="37F29574">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leftChars="0" w:firstLine="42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采购食盐时供货者为食盐生产企业的，</w:t>
      </w:r>
      <w:r>
        <w:rPr>
          <w:rFonts w:hint="eastAsia" w:ascii="仿宋_GB2312" w:hAnsi="仿宋_GB2312" w:eastAsia="仿宋_GB2312" w:cs="仿宋_GB2312"/>
          <w:sz w:val="32"/>
          <w:szCs w:val="32"/>
          <w:lang w:val="en-US" w:eastAsia="zh-CN"/>
        </w:rPr>
        <w:t>应</w:t>
      </w:r>
      <w:r>
        <w:rPr>
          <w:rFonts w:hint="eastAsia" w:ascii="仿宋_GB2312" w:hAnsi="仿宋_GB2312" w:eastAsia="仿宋_GB2312" w:cs="仿宋_GB2312"/>
          <w:sz w:val="32"/>
          <w:szCs w:val="32"/>
        </w:rPr>
        <w:t>当查验其食盐定点生产企业证书和食品生产许可证；供货者为食盐销售企业的，还应当查验其食盐定点批发企业证书和食品经营许可证或仅销售预包装食品备案信息采集表；</w:t>
      </w:r>
    </w:p>
    <w:p w14:paraId="434F3183">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leftChars="0" w:firstLine="42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供货者为食用农产品生产经营单位或者农民专业合作经济组织等单位的，查验其统一社会信用代码；</w:t>
      </w:r>
    </w:p>
    <w:p w14:paraId="35A8FDF7">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leftChars="0" w:firstLine="42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供货者为种植户、养殖户等自然人的，查验其身份证。</w:t>
      </w:r>
    </w:p>
    <w:p w14:paraId="2D0F582B">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食品（不含食用农产品）合格证明文件，是指用于证明出厂产品的质量经过检验，符合相关要求的凭证，包括但不限于附于食品或者食品包装上的合格证书、合格标签或者合格</w:t>
      </w:r>
      <w:bookmarkStart w:id="9" w:name="OfficeAI_Del_36_77"/>
      <w:r>
        <w:rPr>
          <w:rFonts w:hint="eastAsia" w:ascii="仿宋_GB2312" w:hAnsi="仿宋_GB2312" w:eastAsia="仿宋_GB2312" w:cs="仿宋_GB2312"/>
          <w:sz w:val="32"/>
          <w:szCs w:val="32"/>
        </w:rPr>
        <w:t>印章</w:t>
      </w:r>
      <w:bookmarkEnd w:id="9"/>
      <w:r>
        <w:rPr>
          <w:rFonts w:hint="eastAsia" w:ascii="仿宋_GB2312" w:hAnsi="仿宋_GB2312" w:eastAsia="仿宋_GB2312" w:cs="仿宋_GB2312"/>
          <w:sz w:val="32"/>
          <w:szCs w:val="32"/>
        </w:rPr>
        <w:t>，以及食品生产者自行检验后的出厂检验合格证或者合格报告、第三方检验机构出具的检验报告、检疫合格证明等。</w:t>
      </w:r>
    </w:p>
    <w:p w14:paraId="26C2DAC6">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采购保健食品的，还应查验保健食品备案凭证或批准证书复印件</w:t>
      </w:r>
      <w:bookmarkStart w:id="10" w:name="OfficeAI_Add_37_29"/>
      <w:r>
        <w:rPr>
          <w:rFonts w:hint="eastAsia" w:ascii="仿宋_GB2312" w:hAnsi="仿宋_GB2312" w:eastAsia="仿宋_GB2312" w:cs="仿宋_GB2312"/>
          <w:sz w:val="32"/>
          <w:szCs w:val="32"/>
          <w:lang w:eastAsia="zh-CN"/>
        </w:rPr>
        <w:t>（</w:t>
      </w:r>
      <w:bookmarkEnd w:id="10"/>
      <w:r>
        <w:rPr>
          <w:rFonts w:hint="eastAsia" w:ascii="仿宋_GB2312" w:hAnsi="仿宋_GB2312" w:eastAsia="仿宋_GB2312" w:cs="仿宋_GB2312"/>
          <w:sz w:val="32"/>
          <w:szCs w:val="32"/>
        </w:rPr>
        <w:t>含技术要求、产品说明书等</w:t>
      </w:r>
      <w:bookmarkStart w:id="11" w:name="OfficeAI_Add_37_43"/>
      <w:r>
        <w:rPr>
          <w:rFonts w:hint="eastAsia" w:ascii="仿宋_GB2312" w:hAnsi="仿宋_GB2312" w:eastAsia="仿宋_GB2312" w:cs="仿宋_GB2312"/>
          <w:sz w:val="32"/>
          <w:szCs w:val="32"/>
          <w:lang w:eastAsia="zh-CN"/>
        </w:rPr>
        <w:t>）</w:t>
      </w:r>
      <w:bookmarkEnd w:id="11"/>
      <w:r>
        <w:rPr>
          <w:rFonts w:hint="eastAsia" w:ascii="仿宋_GB2312" w:hAnsi="仿宋_GB2312" w:eastAsia="仿宋_GB2312" w:cs="仿宋_GB2312"/>
          <w:sz w:val="32"/>
          <w:szCs w:val="32"/>
        </w:rPr>
        <w:t>和企业产品质量标准复印件。</w:t>
      </w:r>
    </w:p>
    <w:p w14:paraId="698D1C62">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采购进口食品（不含食用农产品）的，还应当按批次查验出入境检验检疫部门出具的入境货物检验检疫证明等证明文件。</w:t>
      </w:r>
    </w:p>
    <w:p w14:paraId="553F09E0">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食用农产品相关证明材料，是指食用农产品产地证明或购货凭证、合格证明文件。</w:t>
      </w:r>
    </w:p>
    <w:p w14:paraId="16F0335D">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left="0" w:leftChars="0" w:firstLine="42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食用农产品产地证明文件，是指食用农产品生产企业、农民专业合作经济组织出具的产品合格证明</w:t>
      </w:r>
      <w:bookmarkStart w:id="12" w:name="OfficeAI_Add_40_44"/>
      <w:r>
        <w:rPr>
          <w:rFonts w:hint="eastAsia" w:ascii="仿宋_GB2312" w:hAnsi="仿宋_GB2312" w:eastAsia="仿宋_GB2312" w:cs="仿宋_GB2312"/>
          <w:sz w:val="32"/>
          <w:szCs w:val="32"/>
          <w:lang w:eastAsia="zh-CN"/>
        </w:rPr>
        <w:t>（</w:t>
      </w:r>
      <w:bookmarkEnd w:id="12"/>
      <w:r>
        <w:rPr>
          <w:rFonts w:hint="eastAsia" w:ascii="仿宋_GB2312" w:hAnsi="仿宋_GB2312" w:eastAsia="仿宋_GB2312" w:cs="仿宋_GB2312"/>
          <w:sz w:val="32"/>
          <w:szCs w:val="32"/>
        </w:rPr>
        <w:t>产地合格证</w:t>
      </w:r>
      <w:bookmarkStart w:id="13" w:name="OfficeAI_Add_40_52"/>
      <w:r>
        <w:rPr>
          <w:rFonts w:hint="eastAsia" w:ascii="仿宋_GB2312" w:hAnsi="仿宋_GB2312" w:eastAsia="仿宋_GB2312" w:cs="仿宋_GB2312"/>
          <w:sz w:val="32"/>
          <w:szCs w:val="32"/>
          <w:lang w:eastAsia="zh-CN"/>
        </w:rPr>
        <w:t>），</w:t>
      </w:r>
      <w:bookmarkEnd w:id="13"/>
      <w:r>
        <w:rPr>
          <w:rFonts w:hint="eastAsia" w:ascii="仿宋_GB2312" w:hAnsi="仿宋_GB2312" w:eastAsia="仿宋_GB2312" w:cs="仿宋_GB2312"/>
          <w:sz w:val="32"/>
          <w:szCs w:val="32"/>
        </w:rPr>
        <w:t>或者村民委员会、乡镇政府等出具的产地证明，或者无公害农产品、绿色食品、有机农产品以及农产品地理标志上所标注的产地信息。</w:t>
      </w:r>
    </w:p>
    <w:p w14:paraId="34B50831">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left="0" w:leftChars="0" w:firstLine="42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食用农产品购货凭证，是指供货者提供的销售凭证、销售者与供货者签订的食用农产品采购协议、供货者提供的电子交易信息等，凭证中</w:t>
      </w:r>
      <w:bookmarkStart w:id="14" w:name="OfficeAI_Add_41_60"/>
      <w:r>
        <w:rPr>
          <w:rFonts w:hint="eastAsia" w:ascii="仿宋_GB2312" w:hAnsi="仿宋_GB2312" w:eastAsia="仿宋_GB2312" w:cs="仿宋_GB2312"/>
          <w:sz w:val="32"/>
          <w:szCs w:val="32"/>
          <w:lang w:eastAsia="zh-CN"/>
        </w:rPr>
        <w:t>应包</w:t>
      </w:r>
      <w:bookmarkEnd w:id="14"/>
      <w:r>
        <w:rPr>
          <w:rFonts w:hint="eastAsia" w:ascii="仿宋_GB2312" w:hAnsi="仿宋_GB2312" w:eastAsia="仿宋_GB2312" w:cs="仿宋_GB2312"/>
          <w:sz w:val="32"/>
          <w:szCs w:val="32"/>
        </w:rPr>
        <w:t>含食用农产品名称、数量、供货日期以及供货者名称、地址、联系方式等进货信息。</w:t>
      </w:r>
    </w:p>
    <w:p w14:paraId="17838D2F">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left="0" w:leftChars="0" w:firstLine="42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食用农产品合格证明文件，是指食用农产品合格证</w:t>
      </w:r>
      <w:bookmarkStart w:id="15" w:name="OfficeAI_Add_42_23"/>
      <w:r>
        <w:rPr>
          <w:rFonts w:hint="eastAsia" w:ascii="仿宋_GB2312" w:hAnsi="仿宋_GB2312" w:eastAsia="仿宋_GB2312" w:cs="仿宋_GB2312"/>
          <w:sz w:val="32"/>
          <w:szCs w:val="32"/>
          <w:lang w:eastAsia="zh-CN"/>
        </w:rPr>
        <w:t>（</w:t>
      </w:r>
      <w:bookmarkEnd w:id="15"/>
      <w:r>
        <w:rPr>
          <w:rFonts w:hint="eastAsia" w:ascii="仿宋_GB2312" w:hAnsi="仿宋_GB2312" w:eastAsia="仿宋_GB2312" w:cs="仿宋_GB2312"/>
          <w:sz w:val="32"/>
          <w:szCs w:val="32"/>
        </w:rPr>
        <w:t>无公害农产品、绿色食品、有机农产品质量认证标识，农产品地理标志，农产品质量安全追溯标识等</w:t>
      </w:r>
      <w:bookmarkStart w:id="16" w:name="OfficeAI_Del_42_68"/>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bookmarkEnd w:id="16"/>
      <w:r>
        <w:rPr>
          <w:rFonts w:hint="eastAsia" w:ascii="仿宋_GB2312" w:hAnsi="仿宋_GB2312" w:eastAsia="仿宋_GB2312" w:cs="仿宋_GB2312"/>
          <w:sz w:val="32"/>
          <w:szCs w:val="32"/>
        </w:rPr>
        <w:t>或者集中交易市场抽检报告或快速检测报告，或者监督抽检或自行送检的检验报告，承诺达标合格证或者《出仓证明》等其他合格证明文件。</w:t>
      </w:r>
    </w:p>
    <w:p w14:paraId="1FAF25A8">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left="0" w:leftChars="0" w:firstLine="42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采购按</w:t>
      </w:r>
      <w:bookmarkStart w:id="17" w:name="OfficeAI_Del_43_3"/>
      <w:r>
        <w:rPr>
          <w:rFonts w:hint="eastAsia" w:ascii="仿宋_GB2312" w:hAnsi="仿宋_GB2312" w:eastAsia="仿宋_GB2312" w:cs="仿宋_GB2312"/>
          <w:sz w:val="32"/>
          <w:szCs w:val="32"/>
        </w:rPr>
        <w:t>照有关</w:t>
      </w:r>
      <w:bookmarkEnd w:id="17"/>
      <w:r>
        <w:rPr>
          <w:rFonts w:hint="eastAsia" w:ascii="仿宋_GB2312" w:hAnsi="仿宋_GB2312" w:eastAsia="仿宋_GB2312" w:cs="仿宋_GB2312"/>
          <w:sz w:val="32"/>
          <w:szCs w:val="32"/>
        </w:rPr>
        <w:t>规定需要检疫、检验的肉类应当查验检疫合格证明、肉品品质检验合格证明等证明文件</w:t>
      </w:r>
      <w:bookmarkStart w:id="18" w:name="OfficeAI_Del_43_44"/>
      <w:r>
        <w:rPr>
          <w:rFonts w:hint="eastAsia" w:ascii="仿宋_GB2312" w:hAnsi="仿宋_GB2312" w:eastAsia="仿宋_GB2312" w:cs="仿宋_GB2312"/>
          <w:sz w:val="32"/>
          <w:szCs w:val="32"/>
        </w:rPr>
        <w:t>(</w:t>
      </w:r>
      <w:bookmarkEnd w:id="18"/>
      <w:r>
        <w:rPr>
          <w:rFonts w:hint="eastAsia" w:ascii="仿宋_GB2312" w:hAnsi="仿宋_GB2312" w:eastAsia="仿宋_GB2312" w:cs="仿宋_GB2312"/>
          <w:sz w:val="32"/>
          <w:szCs w:val="32"/>
        </w:rPr>
        <w:t>动物检疫、检验电子证明与纸质证明等效</w:t>
      </w:r>
      <w:bookmarkStart w:id="19" w:name="OfficeAI_Del_43_64"/>
      <w:r>
        <w:rPr>
          <w:rFonts w:hint="eastAsia" w:ascii="仿宋_GB2312" w:hAnsi="仿宋_GB2312" w:eastAsia="仿宋_GB2312" w:cs="仿宋_GB2312"/>
          <w:sz w:val="32"/>
          <w:szCs w:val="32"/>
        </w:rPr>
        <w:t>)</w:t>
      </w:r>
      <w:bookmarkEnd w:id="19"/>
      <w:r>
        <w:rPr>
          <w:rFonts w:hint="eastAsia" w:ascii="仿宋_GB2312" w:hAnsi="仿宋_GB2312" w:eastAsia="仿宋_GB2312" w:cs="仿宋_GB2312"/>
          <w:sz w:val="32"/>
          <w:szCs w:val="32"/>
        </w:rPr>
        <w:t>。采购生猪产品的，应当查验</w:t>
      </w:r>
      <w:bookmarkStart w:id="20" w:name="OfficeAI_Del_43_79"/>
      <w:r>
        <w:rPr>
          <w:rFonts w:hint="eastAsia" w:ascii="仿宋_GB2312" w:hAnsi="仿宋_GB2312" w:eastAsia="仿宋_GB2312" w:cs="仿宋_GB2312"/>
          <w:sz w:val="32"/>
          <w:szCs w:val="32"/>
        </w:rPr>
        <w:t>“</w:t>
      </w:r>
      <w:bookmarkEnd w:id="20"/>
      <w:r>
        <w:rPr>
          <w:rFonts w:hint="eastAsia" w:ascii="仿宋_GB2312" w:hAnsi="仿宋_GB2312" w:eastAsia="仿宋_GB2312" w:cs="仿宋_GB2312"/>
          <w:sz w:val="32"/>
          <w:szCs w:val="32"/>
        </w:rPr>
        <w:t>两证两章一报告</w:t>
      </w:r>
      <w:bookmarkStart w:id="21" w:name="OfficeAI_Del_43_88"/>
      <w:r>
        <w:rPr>
          <w:rFonts w:hint="eastAsia" w:ascii="仿宋_GB2312" w:hAnsi="仿宋_GB2312" w:eastAsia="仿宋_GB2312" w:cs="仿宋_GB2312"/>
          <w:sz w:val="32"/>
          <w:szCs w:val="32"/>
        </w:rPr>
        <w:t>”</w:t>
      </w:r>
      <w:bookmarkEnd w:id="21"/>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即动物检疫合格证明、肉品品质检验合格证明、动物检疫合格验讫印章、肉品品质检验合格验讫印章和</w:t>
      </w:r>
      <w:bookmarkStart w:id="22" w:name="OfficeAI_Del_43_136"/>
      <w:r>
        <w:rPr>
          <w:rFonts w:hint="eastAsia" w:ascii="仿宋_GB2312" w:hAnsi="仿宋_GB2312" w:eastAsia="仿宋_GB2312" w:cs="仿宋_GB2312"/>
          <w:sz w:val="32"/>
          <w:szCs w:val="32"/>
        </w:rPr>
        <w:t>“</w:t>
      </w:r>
      <w:bookmarkEnd w:id="22"/>
      <w:r>
        <w:rPr>
          <w:rFonts w:hint="eastAsia" w:ascii="仿宋_GB2312" w:hAnsi="仿宋_GB2312" w:eastAsia="仿宋_GB2312" w:cs="仿宋_GB2312"/>
          <w:sz w:val="32"/>
          <w:szCs w:val="32"/>
        </w:rPr>
        <w:t>非洲猪瘟</w:t>
      </w:r>
      <w:bookmarkStart w:id="23" w:name="OfficeAI_Del_43_142"/>
      <w:r>
        <w:rPr>
          <w:rFonts w:hint="eastAsia" w:ascii="仿宋_GB2312" w:hAnsi="仿宋_GB2312" w:eastAsia="仿宋_GB2312" w:cs="仿宋_GB2312"/>
          <w:sz w:val="32"/>
          <w:szCs w:val="32"/>
        </w:rPr>
        <w:t>”</w:t>
      </w:r>
      <w:bookmarkEnd w:id="23"/>
      <w:r>
        <w:rPr>
          <w:rFonts w:hint="eastAsia" w:ascii="仿宋_GB2312" w:hAnsi="仿宋_GB2312" w:eastAsia="仿宋_GB2312" w:cs="仿宋_GB2312"/>
          <w:sz w:val="32"/>
          <w:szCs w:val="32"/>
        </w:rPr>
        <w:t>检测报告</w:t>
      </w:r>
      <w:bookmarkStart w:id="24" w:name="OfficeAI_Del_43_148"/>
      <w:r>
        <w:rPr>
          <w:rFonts w:hint="eastAsia" w:ascii="仿宋_GB2312" w:hAnsi="仿宋_GB2312" w:eastAsia="仿宋_GB2312" w:cs="仿宋_GB2312"/>
          <w:sz w:val="32"/>
          <w:szCs w:val="32"/>
        </w:rPr>
        <w:t>(</w:t>
      </w:r>
      <w:bookmarkEnd w:id="24"/>
      <w:r>
        <w:rPr>
          <w:rFonts w:hint="eastAsia" w:ascii="仿宋_GB2312" w:hAnsi="仿宋_GB2312" w:eastAsia="仿宋_GB2312" w:cs="仿宋_GB2312"/>
          <w:sz w:val="32"/>
          <w:szCs w:val="32"/>
        </w:rPr>
        <w:t>或在动物检疫合格证明上标注</w:t>
      </w:r>
      <w:bookmarkStart w:id="25" w:name="OfficeAI_Del_43_164"/>
      <w:r>
        <w:rPr>
          <w:rFonts w:hint="eastAsia" w:ascii="仿宋_GB2312" w:hAnsi="仿宋_GB2312" w:eastAsia="仿宋_GB2312" w:cs="仿宋_GB2312"/>
          <w:sz w:val="32"/>
          <w:szCs w:val="32"/>
        </w:rPr>
        <w:t>“</w:t>
      </w:r>
      <w:bookmarkEnd w:id="25"/>
      <w:r>
        <w:rPr>
          <w:rFonts w:hint="eastAsia" w:ascii="仿宋_GB2312" w:hAnsi="仿宋_GB2312" w:eastAsia="仿宋_GB2312" w:cs="仿宋_GB2312"/>
          <w:sz w:val="32"/>
          <w:szCs w:val="32"/>
        </w:rPr>
        <w:t>非洲猪瘟</w:t>
      </w:r>
      <w:bookmarkStart w:id="26" w:name="OfficeAI_Del_43_170"/>
      <w:r>
        <w:rPr>
          <w:rFonts w:hint="eastAsia" w:ascii="仿宋_GB2312" w:hAnsi="仿宋_GB2312" w:eastAsia="仿宋_GB2312" w:cs="仿宋_GB2312"/>
          <w:sz w:val="32"/>
          <w:szCs w:val="32"/>
        </w:rPr>
        <w:t>”</w:t>
      </w:r>
      <w:bookmarkEnd w:id="26"/>
      <w:r>
        <w:rPr>
          <w:rFonts w:hint="eastAsia" w:ascii="仿宋_GB2312" w:hAnsi="仿宋_GB2312" w:eastAsia="仿宋_GB2312" w:cs="仿宋_GB2312"/>
          <w:sz w:val="32"/>
          <w:szCs w:val="32"/>
        </w:rPr>
        <w:t>检测结果</w:t>
      </w:r>
      <w:bookmarkStart w:id="27" w:name="OfficeAI_Del_43_176"/>
      <w:r>
        <w:rPr>
          <w:rFonts w:hint="eastAsia" w:ascii="仿宋_GB2312" w:hAnsi="仿宋_GB2312" w:eastAsia="仿宋_GB2312" w:cs="仿宋_GB2312"/>
          <w:sz w:val="32"/>
          <w:szCs w:val="32"/>
        </w:rPr>
        <w:t>)</w:t>
      </w:r>
      <w:bookmarkEnd w:id="27"/>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采购牛羊等其他畜产品的，应当按规定查验动物检疫合格证明、检疫验讫标志或者加封检疫标志。国家和本省有新规定的，从其规定。</w:t>
      </w:r>
    </w:p>
    <w:p w14:paraId="06F5E561">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left="0" w:leftChars="0" w:firstLine="42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采购进口食用农产品的，应当按批次查验出入境检验检疫部门出具的入境货物检验检疫证明等证明文件。</w:t>
      </w:r>
    </w:p>
    <w:p w14:paraId="1534B433">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品经营者应当在进货时对供货者资质证明文件进行查验并按有关规定保存资质证明文件复印件；应当在进货时对照食品及食用农产品实物查验相关证明文件、实物感官性状、保质期和标签标识等要求，对温度、湿度有特殊要求的食品及食用农产品，还应当查验贮存、运输温度、湿度等</w:t>
      </w:r>
      <w:bookmarkStart w:id="28" w:name="OfficeAI_Add_45_128"/>
      <w:r>
        <w:rPr>
          <w:rFonts w:hint="eastAsia" w:ascii="仿宋_GB2312" w:hAnsi="仿宋_GB2312" w:eastAsia="仿宋_GB2312" w:cs="仿宋_GB2312"/>
          <w:sz w:val="32"/>
          <w:szCs w:val="32"/>
          <w:lang w:eastAsia="zh-CN"/>
        </w:rPr>
        <w:t>条件</w:t>
      </w:r>
      <w:bookmarkEnd w:id="28"/>
      <w:r>
        <w:rPr>
          <w:rFonts w:hint="eastAsia" w:ascii="仿宋_GB2312" w:hAnsi="仿宋_GB2312" w:eastAsia="仿宋_GB2312" w:cs="仿宋_GB2312"/>
          <w:sz w:val="32"/>
          <w:szCs w:val="32"/>
        </w:rPr>
        <w:t>。</w:t>
      </w:r>
    </w:p>
    <w:p w14:paraId="7A71CF74">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采购食品的生产经营日期应当在食品生产经营许可证有效期内；采购的食品应当在食品生产许可证书载明的食品明细或者食品经营许可证书载明的经营项目范围内。</w:t>
      </w:r>
    </w:p>
    <w:p w14:paraId="4F84CC64">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市场监督管理部门要求食品经营者提供履行进货查验等义务的证明材料的，食品经营者可以提供纸质证明材料，也可以提供</w:t>
      </w:r>
      <w:bookmarkStart w:id="29" w:name="OfficeAI_Add_47_56"/>
      <w:r>
        <w:rPr>
          <w:rFonts w:hint="eastAsia" w:ascii="仿宋_GB2312" w:hAnsi="仿宋_GB2312" w:eastAsia="仿宋_GB2312" w:cs="仿宋_GB2312"/>
          <w:sz w:val="32"/>
          <w:szCs w:val="32"/>
          <w:lang w:eastAsia="zh-CN"/>
        </w:rPr>
        <w:t>通过</w:t>
      </w:r>
      <w:bookmarkEnd w:id="29"/>
      <w:r>
        <w:rPr>
          <w:rFonts w:hint="eastAsia" w:ascii="仿宋_GB2312" w:hAnsi="仿宋_GB2312" w:eastAsia="仿宋_GB2312" w:cs="仿宋_GB2312"/>
          <w:sz w:val="32"/>
          <w:szCs w:val="32"/>
        </w:rPr>
        <w:t>扫描、拍照、数据交换、电子表格等方式</w:t>
      </w:r>
      <w:bookmarkStart w:id="30" w:name="OfficeAI_Add_47_76"/>
      <w:r>
        <w:rPr>
          <w:rFonts w:hint="eastAsia" w:ascii="仿宋_GB2312" w:hAnsi="仿宋_GB2312" w:eastAsia="仿宋_GB2312" w:cs="仿宋_GB2312"/>
          <w:sz w:val="32"/>
          <w:szCs w:val="32"/>
          <w:lang w:eastAsia="zh-CN"/>
        </w:rPr>
        <w:t>获</w:t>
      </w:r>
      <w:bookmarkEnd w:id="30"/>
      <w:r>
        <w:rPr>
          <w:rFonts w:hint="eastAsia" w:ascii="仿宋_GB2312" w:hAnsi="仿宋_GB2312" w:eastAsia="仿宋_GB2312" w:cs="仿宋_GB2312"/>
          <w:sz w:val="32"/>
          <w:szCs w:val="32"/>
        </w:rPr>
        <w:t>取的电子证明材料。</w:t>
      </w:r>
    </w:p>
    <w:p w14:paraId="2D375845">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食品经营者当场无法提供证明材料的，市场监督管理部门应当责令食品经营者改正，并责令其在三个工作日内提交。食品经营者在前述期限内补交有效证明材料的，可以视为履行了进货查验等义务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但有</w:t>
      </w:r>
      <w:r>
        <w:rPr>
          <w:rFonts w:hint="eastAsia" w:ascii="仿宋_GB2312" w:hAnsi="仿宋_GB2312" w:eastAsia="仿宋_GB2312" w:cs="仿宋_GB2312"/>
          <w:sz w:val="32"/>
          <w:szCs w:val="32"/>
        </w:rPr>
        <w:t>充分证据</w:t>
      </w:r>
      <w:r>
        <w:rPr>
          <w:rFonts w:hint="eastAsia" w:ascii="仿宋_GB2312" w:hAnsi="仿宋_GB2312" w:eastAsia="仿宋_GB2312" w:cs="仿宋_GB2312"/>
          <w:sz w:val="32"/>
          <w:szCs w:val="32"/>
          <w:lang w:val="en-US" w:eastAsia="zh-CN"/>
        </w:rPr>
        <w:t>证明</w:t>
      </w:r>
      <w:r>
        <w:rPr>
          <w:rFonts w:hint="eastAsia" w:ascii="仿宋_GB2312" w:hAnsi="仿宋_GB2312" w:eastAsia="仿宋_GB2312" w:cs="仿宋_GB2312"/>
          <w:sz w:val="32"/>
          <w:szCs w:val="32"/>
        </w:rPr>
        <w:t>食品经营者在进货时</w:t>
      </w:r>
      <w:r>
        <w:rPr>
          <w:rFonts w:hint="eastAsia" w:ascii="仿宋_GB2312" w:hAnsi="仿宋_GB2312" w:eastAsia="仿宋_GB2312" w:cs="仿宋_GB2312"/>
          <w:sz w:val="32"/>
          <w:szCs w:val="32"/>
          <w:lang w:val="en-US" w:eastAsia="zh-CN"/>
        </w:rPr>
        <w:t>未索取而后补的除外。</w:t>
      </w:r>
    </w:p>
    <w:p w14:paraId="0D00853A">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品经营者查验的检验报告等中未包含案件查明的不合格项目事实的，不影响市场监督管理部门认定其履行了进货查验等义务，但有充分证据证明食品经营者明知或应知他人或自身故意规避该不合格项目检验的除外。</w:t>
      </w:r>
    </w:p>
    <w:p w14:paraId="026891C1">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市场监督管理部门对符合本指导意见第</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至第十</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条规定情形的，认定食品经营者履行了进货查验等义务。</w:t>
      </w:r>
    </w:p>
    <w:p w14:paraId="2F335AA1">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市场监督管理部门对同时符合以下情形的，认定食品经营者能如实说明其进货来源：</w:t>
      </w:r>
    </w:p>
    <w:p w14:paraId="50418D74">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leftChars="0" w:firstLine="42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能够提供供货者信息。经营者能够提供供货者的名称</w:t>
      </w:r>
      <w:bookmarkStart w:id="31" w:name="OfficeAI_Add_53_29"/>
      <w:r>
        <w:rPr>
          <w:rFonts w:hint="eastAsia" w:ascii="仿宋_GB2312" w:hAnsi="仿宋_GB2312" w:eastAsia="仿宋_GB2312" w:cs="仿宋_GB2312"/>
          <w:sz w:val="32"/>
          <w:szCs w:val="32"/>
          <w:lang w:eastAsia="zh-CN"/>
        </w:rPr>
        <w:t>（</w:t>
      </w:r>
      <w:bookmarkEnd w:id="31"/>
      <w:r>
        <w:rPr>
          <w:rFonts w:hint="eastAsia" w:ascii="仿宋_GB2312" w:hAnsi="仿宋_GB2312" w:eastAsia="仿宋_GB2312" w:cs="仿宋_GB2312"/>
          <w:sz w:val="32"/>
          <w:szCs w:val="32"/>
        </w:rPr>
        <w:t>姓名</w:t>
      </w:r>
      <w:bookmarkStart w:id="32" w:name="OfficeAI_Add_53_33"/>
      <w:r>
        <w:rPr>
          <w:rFonts w:hint="eastAsia" w:ascii="仿宋_GB2312" w:hAnsi="仿宋_GB2312" w:eastAsia="仿宋_GB2312" w:cs="仿宋_GB2312"/>
          <w:sz w:val="32"/>
          <w:szCs w:val="32"/>
          <w:lang w:eastAsia="zh-CN"/>
        </w:rPr>
        <w:t>）</w:t>
      </w:r>
      <w:bookmarkEnd w:id="32"/>
      <w:r>
        <w:rPr>
          <w:rFonts w:hint="eastAsia" w:ascii="仿宋_GB2312" w:hAnsi="仿宋_GB2312" w:eastAsia="仿宋_GB2312" w:cs="仿宋_GB2312"/>
          <w:sz w:val="32"/>
          <w:szCs w:val="32"/>
        </w:rPr>
        <w:t>、地址、电话号码，或者微信、QQ、钉钉等联系方式；</w:t>
      </w:r>
    </w:p>
    <w:p w14:paraId="6758C414">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leftChars="0" w:firstLine="42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能够联系到供货者。市场监管部门能够与供货者取得直接联系，或者通过供货者所在地市场监管部门协助调查能够与供货者取得间接联系；</w:t>
      </w:r>
    </w:p>
    <w:p w14:paraId="2D9FAC75">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leftChars="0" w:firstLine="42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能够认定供货事实。供货者认可涉案食品</w:t>
      </w:r>
      <w:bookmarkStart w:id="33" w:name="OfficeAI_Add_55_24"/>
      <w:r>
        <w:rPr>
          <w:rFonts w:hint="eastAsia" w:ascii="仿宋_GB2312" w:hAnsi="仿宋_GB2312" w:eastAsia="仿宋_GB2312" w:cs="仿宋_GB2312"/>
          <w:sz w:val="32"/>
          <w:szCs w:val="32"/>
          <w:lang w:eastAsia="zh-CN"/>
        </w:rPr>
        <w:t>系</w:t>
      </w:r>
      <w:bookmarkEnd w:id="33"/>
      <w:r>
        <w:rPr>
          <w:rFonts w:hint="eastAsia" w:ascii="仿宋_GB2312" w:hAnsi="仿宋_GB2312" w:eastAsia="仿宋_GB2312" w:cs="仿宋_GB2312"/>
          <w:sz w:val="32"/>
          <w:szCs w:val="32"/>
        </w:rPr>
        <w:t>其供货的，或</w:t>
      </w:r>
      <w:bookmarkStart w:id="34" w:name="OfficeAI_Add_55_34"/>
      <w:r>
        <w:rPr>
          <w:rFonts w:hint="eastAsia" w:ascii="仿宋_GB2312" w:hAnsi="仿宋_GB2312" w:eastAsia="仿宋_GB2312" w:cs="仿宋_GB2312"/>
          <w:sz w:val="32"/>
          <w:szCs w:val="32"/>
          <w:lang w:eastAsia="zh-CN"/>
        </w:rPr>
        <w:t>依据</w:t>
      </w:r>
      <w:bookmarkEnd w:id="34"/>
      <w:r>
        <w:rPr>
          <w:rFonts w:hint="eastAsia" w:ascii="仿宋_GB2312" w:hAnsi="仿宋_GB2312" w:eastAsia="仿宋_GB2312" w:cs="仿宋_GB2312"/>
          <w:sz w:val="32"/>
          <w:szCs w:val="32"/>
        </w:rPr>
        <w:t>合同、票据、鉴定意见、付款记录、物流信息等证据能够证明</w:t>
      </w:r>
      <w:bookmarkStart w:id="35" w:name="OfficeAI_Add_55_64"/>
      <w:r>
        <w:rPr>
          <w:rFonts w:hint="eastAsia" w:ascii="仿宋_GB2312" w:hAnsi="仿宋_GB2312" w:eastAsia="仿宋_GB2312" w:cs="仿宋_GB2312"/>
          <w:sz w:val="32"/>
          <w:szCs w:val="32"/>
          <w:lang w:eastAsia="zh-CN"/>
        </w:rPr>
        <w:t>系</w:t>
      </w:r>
      <w:bookmarkEnd w:id="35"/>
      <w:r>
        <w:rPr>
          <w:rFonts w:hint="eastAsia" w:ascii="仿宋_GB2312" w:hAnsi="仿宋_GB2312" w:eastAsia="仿宋_GB2312" w:cs="仿宋_GB2312"/>
          <w:sz w:val="32"/>
          <w:szCs w:val="32"/>
        </w:rPr>
        <w:t>其供货的。</w:t>
      </w:r>
    </w:p>
    <w:p w14:paraId="60589897">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市场监督管理部门对食品经营者有以下情形之一的，应当认定</w:t>
      </w:r>
      <w:bookmarkStart w:id="36" w:name="OfficeAI_Add_56_27"/>
      <w:r>
        <w:rPr>
          <w:rFonts w:hint="eastAsia" w:ascii="仿宋_GB2312" w:hAnsi="仿宋_GB2312" w:eastAsia="仿宋_GB2312" w:cs="仿宋_GB2312"/>
          <w:sz w:val="32"/>
          <w:szCs w:val="32"/>
          <w:lang w:eastAsia="zh-CN"/>
        </w:rPr>
        <w:t>其</w:t>
      </w:r>
      <w:bookmarkEnd w:id="36"/>
      <w:r>
        <w:rPr>
          <w:rFonts w:hint="eastAsia" w:ascii="仿宋_GB2312" w:hAnsi="仿宋_GB2312" w:eastAsia="仿宋_GB2312" w:cs="仿宋_GB2312"/>
          <w:sz w:val="32"/>
          <w:szCs w:val="32"/>
        </w:rPr>
        <w:t>明知采购的食品不符合食品安全标准：</w:t>
      </w:r>
    </w:p>
    <w:p w14:paraId="79BB4E31">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left="0" w:leftChars="0" w:firstLine="420" w:firstLineChars="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产品价格明显低于同类产品市场价格且无正当理由</w:t>
      </w:r>
      <w:bookmarkStart w:id="37" w:name="OfficeAI_Add_57_28"/>
      <w:r>
        <w:rPr>
          <w:rFonts w:hint="eastAsia" w:ascii="仿宋_GB2312" w:hAnsi="仿宋_GB2312" w:eastAsia="仿宋_GB2312" w:cs="仿宋_GB2312"/>
          <w:strike w:val="0"/>
          <w:dstrike w:val="0"/>
          <w:color w:val="auto"/>
          <w:sz w:val="32"/>
          <w:szCs w:val="32"/>
          <w:lang w:eastAsia="zh-CN"/>
        </w:rPr>
        <w:t>；</w:t>
      </w:r>
      <w:bookmarkEnd w:id="37"/>
    </w:p>
    <w:p w14:paraId="3773EDB6">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left="0" w:leftChars="0" w:firstLine="420" w:firstLineChars="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预包装食品无食品标签</w:t>
      </w:r>
      <w:bookmarkStart w:id="38" w:name="OfficeAI_Add_58_16"/>
      <w:r>
        <w:rPr>
          <w:rFonts w:hint="eastAsia" w:ascii="仿宋_GB2312" w:hAnsi="仿宋_GB2312" w:eastAsia="仿宋_GB2312" w:cs="仿宋_GB2312"/>
          <w:strike w:val="0"/>
          <w:dstrike w:val="0"/>
          <w:color w:val="auto"/>
          <w:sz w:val="32"/>
          <w:szCs w:val="32"/>
          <w:lang w:eastAsia="zh-CN"/>
        </w:rPr>
        <w:t>；</w:t>
      </w:r>
      <w:bookmarkEnd w:id="38"/>
    </w:p>
    <w:p w14:paraId="3F3329DB">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left="0" w:leftChars="0" w:firstLine="420" w:firstLineChars="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预包装食品</w:t>
      </w:r>
      <w:r>
        <w:rPr>
          <w:rFonts w:hint="eastAsia" w:ascii="仿宋_GB2312" w:hAnsi="仿宋_GB2312" w:eastAsia="仿宋_GB2312" w:cs="仿宋_GB2312"/>
          <w:color w:val="auto"/>
          <w:sz w:val="32"/>
          <w:szCs w:val="32"/>
          <w:lang w:val="en-US" w:eastAsia="zh-CN"/>
        </w:rPr>
        <w:t>不符合</w:t>
      </w:r>
      <w:r>
        <w:rPr>
          <w:rFonts w:hint="eastAsia" w:ascii="仿宋_GB2312" w:hAnsi="仿宋_GB2312" w:eastAsia="仿宋_GB2312" w:cs="仿宋_GB2312"/>
          <w:color w:val="auto"/>
          <w:sz w:val="32"/>
          <w:szCs w:val="32"/>
        </w:rPr>
        <w:t>《食品安全法》第六十七条第一款第</w:t>
      </w:r>
      <w:bookmarkStart w:id="39" w:name="OfficeAI_Add_59_30"/>
      <w:r>
        <w:rPr>
          <w:rFonts w:hint="eastAsia" w:ascii="仿宋_GB2312" w:hAnsi="仿宋_GB2312" w:eastAsia="仿宋_GB2312" w:cs="仿宋_GB2312"/>
          <w:strike w:val="0"/>
          <w:dstrike w:val="0"/>
          <w:color w:val="auto"/>
          <w:sz w:val="32"/>
          <w:szCs w:val="32"/>
          <w:lang w:eastAsia="zh-CN"/>
        </w:rPr>
        <w:t>（</w:t>
      </w:r>
      <w:bookmarkEnd w:id="39"/>
      <w:r>
        <w:rPr>
          <w:rFonts w:hint="eastAsia" w:ascii="仿宋_GB2312" w:hAnsi="仿宋_GB2312" w:eastAsia="仿宋_GB2312" w:cs="仿宋_GB2312"/>
          <w:color w:val="auto"/>
          <w:sz w:val="32"/>
          <w:szCs w:val="32"/>
        </w:rPr>
        <w:t>一</w:t>
      </w:r>
      <w:bookmarkStart w:id="40" w:name="OfficeAI_Add_59_34"/>
      <w:r>
        <w:rPr>
          <w:rFonts w:hint="eastAsia" w:ascii="仿宋_GB2312" w:hAnsi="仿宋_GB2312" w:eastAsia="仿宋_GB2312" w:cs="仿宋_GB2312"/>
          <w:strike w:val="0"/>
          <w:dstrike w:val="0"/>
          <w:color w:val="auto"/>
          <w:sz w:val="32"/>
          <w:szCs w:val="32"/>
          <w:lang w:eastAsia="zh-CN"/>
        </w:rPr>
        <w:t>）至</w:t>
      </w:r>
      <w:bookmarkEnd w:id="40"/>
      <w:r>
        <w:rPr>
          <w:rFonts w:hint="eastAsia" w:ascii="仿宋_GB2312" w:hAnsi="仿宋_GB2312" w:eastAsia="仿宋_GB2312" w:cs="仿宋_GB2312"/>
          <w:color w:val="auto"/>
          <w:sz w:val="32"/>
          <w:szCs w:val="32"/>
        </w:rPr>
        <w:t>第</w:t>
      </w:r>
      <w:bookmarkStart w:id="41" w:name="OfficeAI_Add_59_38"/>
      <w:r>
        <w:rPr>
          <w:rFonts w:hint="eastAsia" w:ascii="仿宋_GB2312" w:hAnsi="仿宋_GB2312" w:eastAsia="仿宋_GB2312" w:cs="仿宋_GB2312"/>
          <w:strike w:val="0"/>
          <w:dstrike w:val="0"/>
          <w:color w:val="auto"/>
          <w:sz w:val="32"/>
          <w:szCs w:val="32"/>
          <w:lang w:eastAsia="zh-CN"/>
        </w:rPr>
        <w:t>（</w:t>
      </w:r>
      <w:bookmarkEnd w:id="41"/>
      <w:r>
        <w:rPr>
          <w:rFonts w:hint="eastAsia" w:ascii="仿宋_GB2312" w:hAnsi="仿宋_GB2312" w:eastAsia="仿宋_GB2312" w:cs="仿宋_GB2312"/>
          <w:color w:val="auto"/>
          <w:sz w:val="32"/>
          <w:szCs w:val="32"/>
        </w:rPr>
        <w:t>八</w:t>
      </w:r>
      <w:bookmarkStart w:id="42" w:name="OfficeAI_Add_59_41"/>
      <w:r>
        <w:rPr>
          <w:rFonts w:hint="eastAsia" w:ascii="仿宋_GB2312" w:hAnsi="仿宋_GB2312" w:eastAsia="仿宋_GB2312" w:cs="仿宋_GB2312"/>
          <w:strike w:val="0"/>
          <w:dstrike w:val="0"/>
          <w:color w:val="auto"/>
          <w:sz w:val="32"/>
          <w:szCs w:val="32"/>
          <w:lang w:eastAsia="zh-CN"/>
        </w:rPr>
        <w:t>）</w:t>
      </w:r>
      <w:bookmarkEnd w:id="42"/>
      <w:r>
        <w:rPr>
          <w:rFonts w:hint="eastAsia" w:ascii="仿宋_GB2312" w:hAnsi="仿宋_GB2312" w:eastAsia="仿宋_GB2312" w:cs="仿宋_GB2312"/>
          <w:color w:val="auto"/>
          <w:sz w:val="32"/>
          <w:szCs w:val="32"/>
        </w:rPr>
        <w:t>项规定或对第</w:t>
      </w:r>
      <w:bookmarkStart w:id="43" w:name="OfficeAI_Add_59_51"/>
      <w:r>
        <w:rPr>
          <w:rFonts w:hint="eastAsia" w:ascii="仿宋_GB2312" w:hAnsi="仿宋_GB2312" w:eastAsia="仿宋_GB2312" w:cs="仿宋_GB2312"/>
          <w:strike w:val="0"/>
          <w:dstrike w:val="0"/>
          <w:color w:val="auto"/>
          <w:sz w:val="32"/>
          <w:szCs w:val="32"/>
          <w:lang w:eastAsia="zh-CN"/>
        </w:rPr>
        <w:t>（</w:t>
      </w:r>
      <w:bookmarkEnd w:id="43"/>
      <w:r>
        <w:rPr>
          <w:rFonts w:hint="eastAsia" w:ascii="仿宋_GB2312" w:hAnsi="仿宋_GB2312" w:eastAsia="仿宋_GB2312" w:cs="仿宋_GB2312"/>
          <w:color w:val="auto"/>
          <w:sz w:val="32"/>
          <w:szCs w:val="32"/>
        </w:rPr>
        <w:t>一</w:t>
      </w:r>
      <w:bookmarkStart w:id="44" w:name="OfficeAI_Add_59_55"/>
      <w:r>
        <w:rPr>
          <w:rFonts w:hint="eastAsia" w:ascii="仿宋_GB2312" w:hAnsi="仿宋_GB2312" w:eastAsia="仿宋_GB2312" w:cs="仿宋_GB2312"/>
          <w:strike w:val="0"/>
          <w:dstrike w:val="0"/>
          <w:color w:val="auto"/>
          <w:sz w:val="32"/>
          <w:szCs w:val="32"/>
          <w:lang w:eastAsia="zh-CN"/>
        </w:rPr>
        <w:t>）至</w:t>
      </w:r>
      <w:bookmarkEnd w:id="44"/>
      <w:r>
        <w:rPr>
          <w:rFonts w:hint="eastAsia" w:ascii="仿宋_GB2312" w:hAnsi="仿宋_GB2312" w:eastAsia="仿宋_GB2312" w:cs="仿宋_GB2312"/>
          <w:color w:val="auto"/>
          <w:sz w:val="32"/>
          <w:szCs w:val="32"/>
        </w:rPr>
        <w:t>第</w:t>
      </w:r>
      <w:bookmarkStart w:id="45" w:name="OfficeAI_Add_59_59"/>
      <w:r>
        <w:rPr>
          <w:rFonts w:hint="eastAsia" w:ascii="仿宋_GB2312" w:hAnsi="仿宋_GB2312" w:eastAsia="仿宋_GB2312" w:cs="仿宋_GB2312"/>
          <w:strike w:val="0"/>
          <w:dstrike w:val="0"/>
          <w:color w:val="auto"/>
          <w:sz w:val="32"/>
          <w:szCs w:val="32"/>
          <w:lang w:eastAsia="zh-CN"/>
        </w:rPr>
        <w:t>（</w:t>
      </w:r>
      <w:bookmarkEnd w:id="45"/>
      <w:r>
        <w:rPr>
          <w:rFonts w:hint="eastAsia" w:ascii="仿宋_GB2312" w:hAnsi="仿宋_GB2312" w:eastAsia="仿宋_GB2312" w:cs="仿宋_GB2312"/>
          <w:color w:val="auto"/>
          <w:sz w:val="32"/>
          <w:szCs w:val="32"/>
        </w:rPr>
        <w:t>八</w:t>
      </w:r>
      <w:bookmarkStart w:id="46" w:name="OfficeAI_Add_59_62"/>
      <w:r>
        <w:rPr>
          <w:rFonts w:hint="eastAsia" w:ascii="仿宋_GB2312" w:hAnsi="仿宋_GB2312" w:eastAsia="仿宋_GB2312" w:cs="仿宋_GB2312"/>
          <w:strike w:val="0"/>
          <w:dstrike w:val="0"/>
          <w:color w:val="auto"/>
          <w:sz w:val="32"/>
          <w:szCs w:val="32"/>
          <w:lang w:eastAsia="zh-CN"/>
        </w:rPr>
        <w:t>）</w:t>
      </w:r>
      <w:bookmarkEnd w:id="46"/>
      <w:r>
        <w:rPr>
          <w:rFonts w:hint="eastAsia" w:ascii="仿宋_GB2312" w:hAnsi="仿宋_GB2312" w:eastAsia="仿宋_GB2312" w:cs="仿宋_GB2312"/>
          <w:color w:val="auto"/>
          <w:sz w:val="32"/>
          <w:szCs w:val="32"/>
        </w:rPr>
        <w:t>项规定内容未尽到合理审查义务</w:t>
      </w:r>
      <w:bookmarkStart w:id="47" w:name="OfficeAI_Add_59_78"/>
      <w:r>
        <w:rPr>
          <w:rFonts w:hint="eastAsia" w:ascii="仿宋_GB2312" w:hAnsi="仿宋_GB2312" w:eastAsia="仿宋_GB2312" w:cs="仿宋_GB2312"/>
          <w:strike w:val="0"/>
          <w:dstrike w:val="0"/>
          <w:color w:val="auto"/>
          <w:sz w:val="32"/>
          <w:szCs w:val="32"/>
          <w:lang w:eastAsia="zh-CN"/>
        </w:rPr>
        <w:t>；</w:t>
      </w:r>
      <w:bookmarkEnd w:id="47"/>
    </w:p>
    <w:p w14:paraId="36594E7E">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left="0" w:leftChars="0" w:firstLine="420" w:firstLineChars="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产品标签、说明书涉及疾病预防、治疗功能</w:t>
      </w:r>
      <w:bookmarkStart w:id="48" w:name="OfficeAI_Add_60_25"/>
      <w:r>
        <w:rPr>
          <w:rFonts w:hint="eastAsia" w:ascii="仿宋_GB2312" w:hAnsi="仿宋_GB2312" w:eastAsia="仿宋_GB2312" w:cs="仿宋_GB2312"/>
          <w:strike w:val="0"/>
          <w:dstrike w:val="0"/>
          <w:color w:val="auto"/>
          <w:sz w:val="32"/>
          <w:szCs w:val="32"/>
          <w:lang w:eastAsia="zh-CN"/>
        </w:rPr>
        <w:t>，或</w:t>
      </w:r>
      <w:bookmarkEnd w:id="48"/>
      <w:r>
        <w:rPr>
          <w:rFonts w:hint="eastAsia" w:ascii="仿宋_GB2312" w:hAnsi="仿宋_GB2312" w:eastAsia="仿宋_GB2312" w:cs="仿宋_GB2312"/>
          <w:color w:val="auto"/>
          <w:sz w:val="32"/>
          <w:szCs w:val="32"/>
        </w:rPr>
        <w:t>保健食品标签、说明书内容与注册或备案不一致</w:t>
      </w:r>
      <w:bookmarkStart w:id="49" w:name="OfficeAI_Add_60_49"/>
      <w:r>
        <w:rPr>
          <w:rFonts w:hint="eastAsia" w:ascii="仿宋_GB2312" w:hAnsi="仿宋_GB2312" w:eastAsia="仿宋_GB2312" w:cs="仿宋_GB2312"/>
          <w:strike w:val="0"/>
          <w:dstrike w:val="0"/>
          <w:color w:val="auto"/>
          <w:sz w:val="32"/>
          <w:szCs w:val="32"/>
          <w:lang w:eastAsia="zh-CN"/>
        </w:rPr>
        <w:t>；</w:t>
      </w:r>
      <w:bookmarkEnd w:id="49"/>
    </w:p>
    <w:p w14:paraId="41F01652">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left="0" w:leftChars="0" w:firstLine="420" w:firstLineChars="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其他明显违反食品安全标准的情形。</w:t>
      </w:r>
    </w:p>
    <w:p w14:paraId="166A248E">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品经营者通过进货查验或者其他非检验方式，可以知道涉案食品不符合食品安全标准的，市场监督管理部门应当推定其应当知道。供货者通过向食品经营者提供虚假证明材料，使食品经营者不知道涉案食品不符合食品安全标准的，市场监管部门应当认定食品经营者不知道所采购的食品不符合食品安全标准，但有证据证明食品经营者明知或应知供货者提供虚假证明材料的除外。</w:t>
      </w:r>
    </w:p>
    <w:p w14:paraId="7CFAF59E">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市场监督管理部门</w:t>
      </w:r>
      <w:r>
        <w:rPr>
          <w:rFonts w:hint="eastAsia" w:ascii="仿宋_GB2312" w:hAnsi="仿宋_GB2312" w:eastAsia="仿宋_GB2312" w:cs="仿宋_GB2312"/>
          <w:sz w:val="32"/>
          <w:szCs w:val="32"/>
          <w:lang w:val="en-US" w:eastAsia="zh-CN"/>
        </w:rPr>
        <w:t>应当排查食品违法行为的产生原因，具体分析问题，审慎适用免责条款。如有证据证明问题系食品经营者原因造成，不能排除食品经营者责任</w:t>
      </w:r>
      <w:bookmarkStart w:id="50" w:name="OfficeAI_Add_63_73"/>
      <w:r>
        <w:rPr>
          <w:rFonts w:hint="eastAsia" w:ascii="仿宋_GB2312" w:hAnsi="仿宋_GB2312" w:eastAsia="仿宋_GB2312" w:cs="仿宋_GB2312"/>
          <w:sz w:val="32"/>
          <w:szCs w:val="32"/>
          <w:lang w:val="en-US" w:eastAsia="zh-CN"/>
        </w:rPr>
        <w:t>的</w:t>
      </w:r>
      <w:bookmarkEnd w:id="50"/>
      <w:r>
        <w:rPr>
          <w:rFonts w:hint="eastAsia" w:ascii="仿宋_GB2312" w:hAnsi="仿宋_GB2312" w:eastAsia="仿宋_GB2312" w:cs="仿宋_GB2312"/>
          <w:sz w:val="32"/>
          <w:szCs w:val="32"/>
          <w:lang w:val="en-US" w:eastAsia="zh-CN"/>
        </w:rPr>
        <w:t>，应当依法追究其相应法律责任。</w:t>
      </w:r>
    </w:p>
    <w:p w14:paraId="397BBE2A">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0" w:firstLineChars="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市场监督管理部门对食品经营违法案件适用免予行政处罚的，应当按照以下要求办理，</w:t>
      </w:r>
      <w:bookmarkStart w:id="51" w:name="OfficeAI_Add_64_42"/>
      <w:r>
        <w:rPr>
          <w:rFonts w:hint="eastAsia" w:ascii="仿宋_GB2312" w:hAnsi="仿宋_GB2312" w:eastAsia="仿宋_GB2312" w:cs="仿宋_GB2312"/>
          <w:sz w:val="32"/>
          <w:szCs w:val="32"/>
          <w:lang w:eastAsia="zh-CN"/>
        </w:rPr>
        <w:t>同时</w:t>
      </w:r>
      <w:bookmarkEnd w:id="51"/>
      <w:r>
        <w:rPr>
          <w:rFonts w:hint="eastAsia" w:ascii="仿宋_GB2312" w:hAnsi="仿宋_GB2312" w:eastAsia="仿宋_GB2312" w:cs="仿宋_GB2312"/>
          <w:sz w:val="32"/>
          <w:szCs w:val="32"/>
          <w:lang w:eastAsia="zh-CN"/>
        </w:rPr>
        <w:t>应当将案件线索移送食品生产经营者所在地市场监管部门，并按照《食品召回管理办法》规定责令食品经营者及时召回已销售的问题食品</w:t>
      </w:r>
      <w:bookmarkStart w:id="52" w:name="OfficeAI_Del_64_117"/>
      <w:r>
        <w:rPr>
          <w:rFonts w:hint="eastAsia" w:ascii="仿宋_GB2312" w:hAnsi="仿宋_GB2312" w:eastAsia="仿宋_GB2312" w:cs="仿宋_GB2312"/>
          <w:sz w:val="32"/>
          <w:szCs w:val="32"/>
          <w:lang w:eastAsia="zh-CN"/>
        </w:rPr>
        <w:t>，尽可能降低危害程度</w:t>
      </w:r>
      <w:bookmarkEnd w:id="52"/>
      <w:r>
        <w:rPr>
          <w:rFonts w:hint="eastAsia" w:ascii="仿宋_GB2312" w:hAnsi="仿宋_GB2312" w:eastAsia="仿宋_GB2312" w:cs="仿宋_GB2312"/>
          <w:sz w:val="32"/>
          <w:szCs w:val="32"/>
          <w:lang w:eastAsia="zh-CN"/>
        </w:rPr>
        <w:t>：</w:t>
      </w:r>
    </w:p>
    <w:p w14:paraId="53C0A6E0">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left="0" w:leftChars="0" w:firstLine="420" w:firstLineChars="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市场监督管理部门在立案前经核查，认为</w:t>
      </w:r>
      <w:bookmarkStart w:id="53" w:name="OfficeAI_Add_65_25"/>
      <w:r>
        <w:rPr>
          <w:rFonts w:hint="eastAsia" w:ascii="仿宋_GB2312" w:hAnsi="仿宋_GB2312" w:eastAsia="仿宋_GB2312" w:cs="仿宋_GB2312"/>
          <w:sz w:val="32"/>
          <w:szCs w:val="32"/>
          <w:lang w:eastAsia="zh-CN"/>
        </w:rPr>
        <w:t>符合</w:t>
      </w:r>
      <w:bookmarkEnd w:id="53"/>
      <w:r>
        <w:rPr>
          <w:rFonts w:hint="eastAsia" w:ascii="仿宋_GB2312" w:hAnsi="仿宋_GB2312" w:eastAsia="仿宋_GB2312" w:cs="仿宋_GB2312"/>
          <w:sz w:val="32"/>
          <w:szCs w:val="32"/>
          <w:lang w:eastAsia="zh-CN"/>
        </w:rPr>
        <w:t>免予</w:t>
      </w:r>
      <w:r>
        <w:rPr>
          <w:rFonts w:hint="eastAsia" w:ascii="仿宋_GB2312" w:hAnsi="仿宋_GB2312" w:eastAsia="仿宋_GB2312" w:cs="仿宋_GB2312"/>
          <w:sz w:val="32"/>
          <w:szCs w:val="32"/>
        </w:rPr>
        <w:t>处罚但达</w:t>
      </w:r>
      <w:bookmarkStart w:id="54" w:name="OfficeAI_Del_65_34"/>
      <w:r>
        <w:rPr>
          <w:rFonts w:hint="eastAsia" w:ascii="仿宋_GB2312" w:hAnsi="仿宋_GB2312" w:eastAsia="仿宋_GB2312" w:cs="仿宋_GB2312"/>
          <w:sz w:val="32"/>
          <w:szCs w:val="32"/>
        </w:rPr>
        <w:t>不到</w:t>
      </w:r>
      <w:bookmarkEnd w:id="54"/>
      <w:r>
        <w:rPr>
          <w:rFonts w:hint="eastAsia" w:ascii="仿宋_GB2312" w:hAnsi="仿宋_GB2312" w:eastAsia="仿宋_GB2312" w:cs="仿宋_GB2312"/>
          <w:sz w:val="32"/>
          <w:szCs w:val="32"/>
        </w:rPr>
        <w:t>立案标准的，应当按要求填写案件来源登记表、不予立案审批表、责令改正通知书等执法文书，确保有据可查，并做好</w:t>
      </w:r>
      <w:r>
        <w:rPr>
          <w:rFonts w:hint="eastAsia" w:ascii="仿宋_GB2312" w:hAnsi="仿宋_GB2312" w:eastAsia="仿宋_GB2312" w:cs="仿宋_GB2312"/>
          <w:sz w:val="32"/>
          <w:szCs w:val="32"/>
          <w:lang w:eastAsia="zh-CN"/>
        </w:rPr>
        <w:t>免予行政处罚</w:t>
      </w:r>
      <w:r>
        <w:rPr>
          <w:rFonts w:hint="eastAsia" w:ascii="仿宋_GB2312" w:hAnsi="仿宋_GB2312" w:eastAsia="仿宋_GB2312" w:cs="仿宋_GB2312"/>
          <w:sz w:val="32"/>
          <w:szCs w:val="32"/>
        </w:rPr>
        <w:t>的过程记录、资料整理及归档等工作</w:t>
      </w:r>
      <w:bookmarkStart w:id="55" w:name="OfficeAI_Add_65_112"/>
      <w:r>
        <w:rPr>
          <w:rFonts w:hint="eastAsia" w:ascii="仿宋_GB2312" w:hAnsi="仿宋_GB2312" w:eastAsia="仿宋_GB2312" w:cs="仿宋_GB2312"/>
          <w:strike w:val="0"/>
          <w:dstrike w:val="0"/>
          <w:color w:val="008000"/>
          <w:sz w:val="32"/>
          <w:szCs w:val="32"/>
          <w:lang w:eastAsia="zh-CN"/>
        </w:rPr>
        <w:t>；</w:t>
      </w:r>
      <w:bookmarkEnd w:id="55"/>
    </w:p>
    <w:p w14:paraId="72D105A4">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left="0" w:leftChars="0" w:firstLine="42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市场监督管理部门在立案后，发现违法行为符合</w:t>
      </w:r>
      <w:r>
        <w:rPr>
          <w:rFonts w:hint="eastAsia" w:ascii="仿宋_GB2312" w:hAnsi="仿宋_GB2312" w:eastAsia="仿宋_GB2312" w:cs="仿宋_GB2312"/>
          <w:sz w:val="32"/>
          <w:szCs w:val="32"/>
          <w:lang w:eastAsia="zh-CN"/>
        </w:rPr>
        <w:t>免予</w:t>
      </w:r>
      <w:r>
        <w:rPr>
          <w:rFonts w:hint="eastAsia" w:ascii="仿宋_GB2312" w:hAnsi="仿宋_GB2312" w:eastAsia="仿宋_GB2312" w:cs="仿宋_GB2312"/>
          <w:sz w:val="32"/>
          <w:szCs w:val="32"/>
        </w:rPr>
        <w:t>处罚情形</w:t>
      </w:r>
      <w:bookmarkStart w:id="56" w:name="OfficeAI_Add_66_32"/>
      <w:r>
        <w:rPr>
          <w:rFonts w:hint="eastAsia" w:ascii="仿宋_GB2312" w:hAnsi="仿宋_GB2312" w:eastAsia="仿宋_GB2312" w:cs="仿宋_GB2312"/>
          <w:sz w:val="32"/>
          <w:szCs w:val="32"/>
          <w:lang w:eastAsia="zh-CN"/>
        </w:rPr>
        <w:t>的</w:t>
      </w:r>
      <w:bookmarkEnd w:id="56"/>
      <w:r>
        <w:rPr>
          <w:rFonts w:hint="eastAsia" w:ascii="仿宋_GB2312" w:hAnsi="仿宋_GB2312" w:eastAsia="仿宋_GB2312" w:cs="仿宋_GB2312"/>
          <w:sz w:val="32"/>
          <w:szCs w:val="32"/>
        </w:rPr>
        <w:t>，应当按照市场监督管理行政处罚程序等有关规定履行审核程序，作出</w:t>
      </w:r>
      <w:r>
        <w:rPr>
          <w:rFonts w:hint="eastAsia" w:ascii="仿宋_GB2312" w:hAnsi="仿宋_GB2312" w:eastAsia="仿宋_GB2312" w:cs="仿宋_GB2312"/>
          <w:sz w:val="32"/>
          <w:szCs w:val="32"/>
          <w:lang w:eastAsia="zh-CN"/>
        </w:rPr>
        <w:t>《不予行政处罚决定书》</w:t>
      </w:r>
      <w:r>
        <w:rPr>
          <w:rFonts w:hint="eastAsia" w:ascii="仿宋_GB2312" w:hAnsi="仿宋_GB2312" w:eastAsia="仿宋_GB2312" w:cs="仿宋_GB2312"/>
          <w:sz w:val="32"/>
          <w:szCs w:val="32"/>
        </w:rPr>
        <w:t>并依法送达。</w:t>
      </w:r>
    </w:p>
    <w:p w14:paraId="7D33A0A7">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市场监督管理部门对食品经营违法案件适用免予除没收不符合食品安全标准食品之外的行政处罚的，应当对食品经营者</w:t>
      </w:r>
      <w:r>
        <w:rPr>
          <w:rFonts w:hint="eastAsia" w:ascii="仿宋_GB2312" w:hAnsi="仿宋_GB2312" w:eastAsia="仿宋_GB2312" w:cs="仿宋_GB2312"/>
          <w:sz w:val="32"/>
          <w:szCs w:val="32"/>
          <w:lang w:val="en-US" w:eastAsia="zh-CN"/>
        </w:rPr>
        <w:t>采取</w:t>
      </w:r>
      <w:r>
        <w:rPr>
          <w:rFonts w:hint="eastAsia" w:ascii="仿宋_GB2312" w:hAnsi="仿宋_GB2312" w:eastAsia="仿宋_GB2312" w:cs="仿宋_GB2312"/>
          <w:sz w:val="32"/>
          <w:szCs w:val="32"/>
        </w:rPr>
        <w:t>如警示告诫、指导约谈、法律学习等方式</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教育，教育引导当事人增强法律意识、自觉学法守法，依法合规开展经营活动。</w:t>
      </w:r>
    </w:p>
    <w:p w14:paraId="212242F1">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依据《江西省市场监</w:t>
      </w:r>
      <w:bookmarkStart w:id="57" w:name="OfficeAI_Add_68_10"/>
      <w:r>
        <w:rPr>
          <w:rFonts w:hint="eastAsia" w:ascii="仿宋_GB2312" w:hAnsi="仿宋_GB2312" w:eastAsia="仿宋_GB2312" w:cs="仿宋_GB2312"/>
          <w:sz w:val="32"/>
          <w:szCs w:val="32"/>
          <w:lang w:eastAsia="zh-CN"/>
        </w:rPr>
        <w:t>管</w:t>
      </w:r>
      <w:bookmarkEnd w:id="57"/>
      <w:r>
        <w:rPr>
          <w:rFonts w:hint="eastAsia" w:ascii="仿宋_GB2312" w:hAnsi="仿宋_GB2312" w:eastAsia="仿宋_GB2312" w:cs="仿宋_GB2312"/>
          <w:sz w:val="32"/>
          <w:szCs w:val="32"/>
        </w:rPr>
        <w:t>领域轻微违法行为不予处罚指导意见》规定，食品经营者符合本指导意见第三条</w:t>
      </w:r>
      <w:r>
        <w:rPr>
          <w:rFonts w:hint="eastAsia" w:ascii="仿宋_GB2312" w:hAnsi="仿宋_GB2312" w:eastAsia="仿宋_GB2312" w:cs="仿宋_GB2312"/>
          <w:sz w:val="32"/>
          <w:szCs w:val="32"/>
          <w:lang w:val="en-US" w:eastAsia="zh-CN"/>
        </w:rPr>
        <w:t>和第四条</w:t>
      </w:r>
      <w:r>
        <w:rPr>
          <w:rFonts w:hint="eastAsia" w:ascii="仿宋_GB2312" w:hAnsi="仿宋_GB2312" w:eastAsia="仿宋_GB2312" w:cs="仿宋_GB2312"/>
          <w:sz w:val="32"/>
          <w:szCs w:val="32"/>
        </w:rPr>
        <w:t>规定，但具有下列情形之一</w:t>
      </w:r>
      <w:bookmarkStart w:id="58" w:name="OfficeAI_Add_68_63"/>
      <w:r>
        <w:rPr>
          <w:rFonts w:hint="eastAsia" w:ascii="仿宋_GB2312" w:hAnsi="仿宋_GB2312" w:eastAsia="仿宋_GB2312" w:cs="仿宋_GB2312"/>
          <w:sz w:val="32"/>
          <w:szCs w:val="32"/>
          <w:lang w:eastAsia="zh-CN"/>
        </w:rPr>
        <w:t>的</w:t>
      </w:r>
      <w:bookmarkEnd w:id="58"/>
      <w:r>
        <w:rPr>
          <w:rFonts w:hint="eastAsia" w:ascii="仿宋_GB2312" w:hAnsi="仿宋_GB2312" w:eastAsia="仿宋_GB2312" w:cs="仿宋_GB2312"/>
          <w:sz w:val="32"/>
          <w:szCs w:val="32"/>
        </w:rPr>
        <w:t>，不适用免予行政处罚</w:t>
      </w:r>
      <w:bookmarkStart w:id="59" w:name="OfficeAI_Add_68_75"/>
      <w:r>
        <w:rPr>
          <w:rFonts w:hint="eastAsia" w:ascii="仿宋_GB2312" w:hAnsi="仿宋_GB2312" w:eastAsia="仿宋_GB2312" w:cs="仿宋_GB2312"/>
          <w:sz w:val="32"/>
          <w:szCs w:val="32"/>
          <w:lang w:eastAsia="zh-CN"/>
        </w:rPr>
        <w:t>：</w:t>
      </w:r>
      <w:bookmarkEnd w:id="59"/>
    </w:p>
    <w:p w14:paraId="10E9B6CC">
      <w:pPr>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left="0" w:leftChars="0" w:firstLine="42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食品经营者有轻微违法行为，同时违法情节符合但不限于《中华人民共和国食品安全法实施条例》第六十七条规定的情节严重情形及《中华人民共和国食品安全法实施条例》第七十五条规定。</w:t>
      </w:r>
    </w:p>
    <w:p w14:paraId="4368E81E">
      <w:pPr>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left="0" w:leftChars="0" w:firstLine="42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食品经营者有轻微违法行为，给予了不予行政处罚后又实施该违法行为的，但食品经营者有证据足以证明没有主观过错的免罚情形除外。</w:t>
      </w:r>
    </w:p>
    <w:p w14:paraId="4D9D7CF3">
      <w:pPr>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left="0" w:leftChars="0" w:firstLine="42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食品经营者在自然灾害、事故灾难、公共卫生、公共安全等突发事件期间故意实施违法行为的。</w:t>
      </w:r>
    </w:p>
    <w:p w14:paraId="3944D070">
      <w:pPr>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left="0" w:leftChars="0" w:firstLine="42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媒体、监管部门等已发布不合格食品信息后仍继续经营的，或消费者提供证据证明经营者知情的。</w:t>
      </w:r>
    </w:p>
    <w:p w14:paraId="2509B8AA">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本指导意见自印发之日起</w:t>
      </w:r>
      <w:r>
        <w:rPr>
          <w:rFonts w:hint="eastAsia" w:ascii="仿宋_GB2312" w:hAnsi="仿宋_GB2312" w:eastAsia="仿宋_GB2312" w:cs="仿宋_GB2312"/>
          <w:sz w:val="32"/>
          <w:szCs w:val="32"/>
          <w:lang w:val="en-US" w:eastAsia="zh-CN"/>
        </w:rPr>
        <w:t>施行</w:t>
      </w:r>
      <w:r>
        <w:rPr>
          <w:rFonts w:hint="eastAsia" w:ascii="仿宋_GB2312" w:hAnsi="仿宋_GB2312" w:eastAsia="仿宋_GB2312" w:cs="仿宋_GB2312"/>
          <w:sz w:val="32"/>
          <w:szCs w:val="32"/>
        </w:rPr>
        <w:t>。</w:t>
      </w:r>
    </w:p>
    <w:sectPr>
      <w:footerReference r:id="rId5" w:type="default"/>
      <w:pgSz w:w="11910" w:h="16840"/>
      <w:pgMar w:top="1440" w:right="1800" w:bottom="1440" w:left="1800" w:header="0" w:footer="69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B12EE">
    <w:pPr>
      <w:spacing w:line="233" w:lineRule="auto"/>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D96F84"/>
    <w:multiLevelType w:val="singleLevel"/>
    <w:tmpl w:val="B4D96F84"/>
    <w:lvl w:ilvl="0" w:tentative="0">
      <w:start w:val="1"/>
      <w:numFmt w:val="chineseCounting"/>
      <w:suff w:val="nothing"/>
      <w:lvlText w:val="（%1）"/>
      <w:lvlJc w:val="left"/>
      <w:pPr>
        <w:ind w:left="0" w:firstLine="420"/>
      </w:pPr>
      <w:rPr>
        <w:rFonts w:hint="eastAsia"/>
        <w:sz w:val="32"/>
        <w:szCs w:val="32"/>
      </w:rPr>
    </w:lvl>
  </w:abstractNum>
  <w:abstractNum w:abstractNumId="1">
    <w:nsid w:val="D0A64807"/>
    <w:multiLevelType w:val="singleLevel"/>
    <w:tmpl w:val="D0A64807"/>
    <w:lvl w:ilvl="0" w:tentative="0">
      <w:start w:val="1"/>
      <w:numFmt w:val="chineseCounting"/>
      <w:suff w:val="nothing"/>
      <w:lvlText w:val="（%1）"/>
      <w:lvlJc w:val="left"/>
      <w:pPr>
        <w:ind w:left="0" w:firstLine="420"/>
      </w:pPr>
      <w:rPr>
        <w:rFonts w:hint="eastAsia"/>
      </w:rPr>
    </w:lvl>
  </w:abstractNum>
  <w:abstractNum w:abstractNumId="2">
    <w:nsid w:val="E967C415"/>
    <w:multiLevelType w:val="singleLevel"/>
    <w:tmpl w:val="E967C415"/>
    <w:lvl w:ilvl="0" w:tentative="0">
      <w:start w:val="1"/>
      <w:numFmt w:val="chineseCounting"/>
      <w:suff w:val="nothing"/>
      <w:lvlText w:val="（%1）"/>
      <w:lvlJc w:val="left"/>
      <w:pPr>
        <w:ind w:left="0" w:firstLine="420"/>
      </w:pPr>
      <w:rPr>
        <w:rFonts w:hint="eastAsia"/>
        <w:sz w:val="32"/>
        <w:szCs w:val="32"/>
      </w:rPr>
    </w:lvl>
  </w:abstractNum>
  <w:abstractNum w:abstractNumId="3">
    <w:nsid w:val="1FA4AEAB"/>
    <w:multiLevelType w:val="singleLevel"/>
    <w:tmpl w:val="1FA4AEAB"/>
    <w:lvl w:ilvl="0" w:tentative="0">
      <w:start w:val="1"/>
      <w:numFmt w:val="chineseCounting"/>
      <w:suff w:val="nothing"/>
      <w:lvlText w:val="（%1）"/>
      <w:lvlJc w:val="left"/>
      <w:pPr>
        <w:ind w:left="0" w:firstLine="420"/>
      </w:pPr>
      <w:rPr>
        <w:rFonts w:hint="eastAsia"/>
        <w:sz w:val="32"/>
        <w:szCs w:val="32"/>
      </w:rPr>
    </w:lvl>
  </w:abstractNum>
  <w:abstractNum w:abstractNumId="4">
    <w:nsid w:val="3D95988D"/>
    <w:multiLevelType w:val="singleLevel"/>
    <w:tmpl w:val="3D95988D"/>
    <w:lvl w:ilvl="0" w:tentative="0">
      <w:start w:val="1"/>
      <w:numFmt w:val="chineseCounting"/>
      <w:suff w:val="space"/>
      <w:lvlText w:val="第%1条"/>
      <w:lvlJc w:val="left"/>
      <w:rPr>
        <w:rFonts w:hint="eastAsia" w:ascii="黑体" w:hAnsi="黑体" w:eastAsia="黑体" w:cs="黑体"/>
        <w:b/>
        <w:bCs/>
        <w:sz w:val="32"/>
        <w:szCs w:val="32"/>
      </w:rPr>
    </w:lvl>
  </w:abstractNum>
  <w:abstractNum w:abstractNumId="5">
    <w:nsid w:val="6379863D"/>
    <w:multiLevelType w:val="singleLevel"/>
    <w:tmpl w:val="6379863D"/>
    <w:lvl w:ilvl="0" w:tentative="0">
      <w:start w:val="1"/>
      <w:numFmt w:val="chineseCounting"/>
      <w:suff w:val="nothing"/>
      <w:lvlText w:val="（%1）"/>
      <w:lvlJc w:val="left"/>
      <w:pPr>
        <w:ind w:left="0" w:firstLine="420"/>
      </w:pPr>
      <w:rPr>
        <w:rFonts w:hint="eastAsia"/>
        <w:sz w:val="32"/>
        <w:szCs w:val="32"/>
      </w:rPr>
    </w:lvl>
  </w:abstractNum>
  <w:abstractNum w:abstractNumId="6">
    <w:nsid w:val="698B567C"/>
    <w:multiLevelType w:val="singleLevel"/>
    <w:tmpl w:val="698B567C"/>
    <w:lvl w:ilvl="0" w:tentative="0">
      <w:start w:val="1"/>
      <w:numFmt w:val="chineseCounting"/>
      <w:suff w:val="nothing"/>
      <w:lvlText w:val="（%1）"/>
      <w:lvlJc w:val="left"/>
      <w:pPr>
        <w:ind w:left="0" w:firstLine="420"/>
      </w:pPr>
      <w:rPr>
        <w:rFonts w:hint="eastAsia"/>
        <w:sz w:val="32"/>
        <w:szCs w:val="32"/>
      </w:rPr>
    </w:lvl>
  </w:abstractNum>
  <w:num w:numId="1">
    <w:abstractNumId w:val="4"/>
  </w:num>
  <w:num w:numId="2">
    <w:abstractNumId w:val="2"/>
  </w:num>
  <w:num w:numId="3">
    <w:abstractNumId w:val="6"/>
  </w:num>
  <w:num w:numId="4">
    <w:abstractNumId w:val="3"/>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721714"/>
    <w:rsid w:val="0446450F"/>
    <w:rsid w:val="068648B3"/>
    <w:rsid w:val="0C0576D0"/>
    <w:rsid w:val="0D056D75"/>
    <w:rsid w:val="0D363F77"/>
    <w:rsid w:val="103C4B2F"/>
    <w:rsid w:val="11C67022"/>
    <w:rsid w:val="12412F69"/>
    <w:rsid w:val="12850115"/>
    <w:rsid w:val="162579E6"/>
    <w:rsid w:val="162B49E7"/>
    <w:rsid w:val="16E562F0"/>
    <w:rsid w:val="1838662E"/>
    <w:rsid w:val="189B0DEC"/>
    <w:rsid w:val="1A9A08B1"/>
    <w:rsid w:val="1DA54FDA"/>
    <w:rsid w:val="22CA30A2"/>
    <w:rsid w:val="242C61E4"/>
    <w:rsid w:val="24392B0D"/>
    <w:rsid w:val="246658A8"/>
    <w:rsid w:val="248829AD"/>
    <w:rsid w:val="2492140C"/>
    <w:rsid w:val="24AD71AE"/>
    <w:rsid w:val="26F740F9"/>
    <w:rsid w:val="275D7321"/>
    <w:rsid w:val="295266BE"/>
    <w:rsid w:val="2A0E6E1B"/>
    <w:rsid w:val="2C0F23A5"/>
    <w:rsid w:val="2D9D46E4"/>
    <w:rsid w:val="30881A2C"/>
    <w:rsid w:val="322162CA"/>
    <w:rsid w:val="33E50A25"/>
    <w:rsid w:val="34F77FF2"/>
    <w:rsid w:val="3C196E25"/>
    <w:rsid w:val="3CD278D9"/>
    <w:rsid w:val="3DB136C3"/>
    <w:rsid w:val="3E6452C4"/>
    <w:rsid w:val="3ECF4342"/>
    <w:rsid w:val="3F042695"/>
    <w:rsid w:val="3F577E93"/>
    <w:rsid w:val="401663B0"/>
    <w:rsid w:val="403F35FD"/>
    <w:rsid w:val="42CC2872"/>
    <w:rsid w:val="45D57CCA"/>
    <w:rsid w:val="47417EE0"/>
    <w:rsid w:val="4AE25FEA"/>
    <w:rsid w:val="4CFD3347"/>
    <w:rsid w:val="4F132AA4"/>
    <w:rsid w:val="4F283CB4"/>
    <w:rsid w:val="4F8366F9"/>
    <w:rsid w:val="53A0483E"/>
    <w:rsid w:val="541648CE"/>
    <w:rsid w:val="546C2C8D"/>
    <w:rsid w:val="56241FDF"/>
    <w:rsid w:val="562F23D9"/>
    <w:rsid w:val="566A2753"/>
    <w:rsid w:val="588875E4"/>
    <w:rsid w:val="5C115B42"/>
    <w:rsid w:val="5D975399"/>
    <w:rsid w:val="626D4DA9"/>
    <w:rsid w:val="648A3E9D"/>
    <w:rsid w:val="65605444"/>
    <w:rsid w:val="66130F86"/>
    <w:rsid w:val="677F024A"/>
    <w:rsid w:val="67C57B97"/>
    <w:rsid w:val="68F05996"/>
    <w:rsid w:val="6A5A3E08"/>
    <w:rsid w:val="6D251D1D"/>
    <w:rsid w:val="6EC845F6"/>
    <w:rsid w:val="73172204"/>
    <w:rsid w:val="74D774D1"/>
    <w:rsid w:val="75845FDA"/>
    <w:rsid w:val="771D2878"/>
    <w:rsid w:val="7747584D"/>
    <w:rsid w:val="77E90CC7"/>
    <w:rsid w:val="791B233D"/>
    <w:rsid w:val="79BA3B87"/>
    <w:rsid w:val="7A904C79"/>
    <w:rsid w:val="7AA67DE3"/>
    <w:rsid w:val="7AB46BDC"/>
    <w:rsid w:val="7D7D2BE0"/>
    <w:rsid w:val="7F2315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6"/>
      <w:szCs w:val="26"/>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4164</Words>
  <Characters>4181</Characters>
  <TotalTime>5</TotalTime>
  <ScaleCrop>false</ScaleCrop>
  <LinksUpToDate>false</LinksUpToDate>
  <CharactersWithSpaces>4181</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2025-08-30T21:27:00Z</dcterms:created>
  <dc:creator>zhan1</dc:creator>
  <cp:lastModifiedBy>洋</cp:lastModifiedBy>
  <dcterms:modified xsi:type="dcterms:W3CDTF">2025-10-09T01:51:43Z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2025-08-30T21:27:29Z</vt:filetime>
  </property>
  <property fmtid="{D5CDD505-2E9C-101B-9397-08002B2CF9AE}" pid="4" name="UsrData">
    <vt:lpwstr>68b2fc3e69d47e001ff98da9wl</vt:lpwstr>
  </property>
  <property fmtid="{D5CDD505-2E9C-101B-9397-08002B2CF9AE}" pid="5" name="KSOTemplateDocerSaveRecord">
    <vt:lpwstr>eyJoZGlkIjoiM2E5OTQ4NDlkYjNlZWFkZDNmY2Q5NThlYmQ4YThhNWYiLCJ1c2VySWQiOiI2MTgxNzY4OTUifQ==</vt:lpwstr>
  </property>
  <property fmtid="{D5CDD505-2E9C-101B-9397-08002B2CF9AE}" pid="6" name="KSOProductBuildVer">
    <vt:lpwstr>2052-12.1.0.22529</vt:lpwstr>
  </property>
  <property fmtid="{D5CDD505-2E9C-101B-9397-08002B2CF9AE}" pid="7" name="ICV">
    <vt:lpwstr>AB1DF33973D34D91B2FB2A5BD5E11303_13</vt:lpwstr>
  </property>
</Properties>
</file>