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24" w:rsidRDefault="00F8077D">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关于印发《景德镇市市场监督管理局</w:t>
      </w:r>
      <w:r w:rsidR="00233C72">
        <w:rPr>
          <w:rFonts w:ascii="方正小标宋简体" w:eastAsia="方正小标宋简体" w:hAnsi="宋体" w:hint="eastAsia"/>
          <w:sz w:val="44"/>
          <w:szCs w:val="44"/>
        </w:rPr>
        <w:t>2022年度随机抽查事项清单》的通知</w:t>
      </w:r>
    </w:p>
    <w:p w:rsidR="0043798B" w:rsidRDefault="0043798B">
      <w:pPr>
        <w:rPr>
          <w:rStyle w:val="tdfont1"/>
          <w:rFonts w:ascii="仿宋_GB2312" w:eastAsia="仿宋_GB2312" w:hAnsi="仿宋" w:cs="仿宋" w:hint="default"/>
          <w:bCs/>
          <w:sz w:val="32"/>
          <w:szCs w:val="32"/>
        </w:rPr>
      </w:pPr>
    </w:p>
    <w:p w:rsidR="00615524" w:rsidRDefault="00233C72">
      <w:pPr>
        <w:rPr>
          <w:rFonts w:ascii="仿宋_GB2312" w:eastAsia="仿宋_GB2312"/>
        </w:rPr>
      </w:pPr>
      <w:r>
        <w:rPr>
          <w:rFonts w:ascii="仿宋_GB2312" w:eastAsia="仿宋_GB2312" w:hint="eastAsia"/>
        </w:rPr>
        <w:t>各县（市、区）市场监管局、市局机关各业务科（室、局）：</w:t>
      </w:r>
    </w:p>
    <w:p w:rsidR="00615524" w:rsidRDefault="00233C72">
      <w:pPr>
        <w:ind w:firstLineChars="200" w:firstLine="640"/>
        <w:rPr>
          <w:rFonts w:ascii="仿宋_GB2312" w:eastAsia="仿宋_GB2312"/>
        </w:rPr>
      </w:pPr>
      <w:r>
        <w:rPr>
          <w:rFonts w:ascii="仿宋_GB2312" w:eastAsia="仿宋_GB2312" w:hint="eastAsia"/>
        </w:rPr>
        <w:t>为认真贯彻落实《优化营商环境条例》，进一步做好全市市场监管部门“双随机、一公开”工作，根据《关于进一步推进江西省“双随机、一公开”行政执法监督平台运用工作的通知》（赣法府建办字〔2021〕1号）和《江西省市场监管部门联席会议办公室关于全面推进江西省“双随机、一公开”监管工作的通知》（赣市监明电【2022】2号）的要求，依托省“互联网+监管”系统，比照行政权力清单调整变化情况，对监管事项目录清单进行动态调整，完善检查实施清单，经市局领导研究同意,制定了《景德镇市市场</w:t>
      </w:r>
      <w:r w:rsidR="00C75A84">
        <w:rPr>
          <w:rFonts w:ascii="仿宋_GB2312" w:eastAsia="仿宋_GB2312" w:hint="eastAsia"/>
        </w:rPr>
        <w:t>监督管理</w:t>
      </w:r>
      <w:r>
        <w:rPr>
          <w:rFonts w:ascii="仿宋_GB2312" w:eastAsia="仿宋_GB2312" w:hint="eastAsia"/>
        </w:rPr>
        <w:t>局2022年度随机抽查事项清单》，现予以公布。</w:t>
      </w:r>
    </w:p>
    <w:p w:rsidR="00615524" w:rsidRDefault="00615524">
      <w:pPr>
        <w:ind w:firstLineChars="200" w:firstLine="640"/>
        <w:rPr>
          <w:rFonts w:ascii="仿宋_GB2312" w:eastAsia="仿宋_GB2312"/>
        </w:rPr>
      </w:pPr>
    </w:p>
    <w:p w:rsidR="00615524" w:rsidRDefault="004C1F87">
      <w:pPr>
        <w:ind w:firstLineChars="250" w:firstLine="800"/>
        <w:rPr>
          <w:rFonts w:ascii="仿宋_GB2312" w:eastAsia="仿宋_GB2312"/>
        </w:rPr>
      </w:pPr>
      <w:r>
        <w:rPr>
          <w:rFonts w:ascii="仿宋_GB2312" w:eastAsia="仿宋_GB2312"/>
        </w:rPr>
        <w:pict>
          <v:rect id="KGD_6051C023$01$29$00001" o:spid="_x0000_s1026" alt="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text-align:left;margin-left:-89.4pt;margin-top:-94.9pt;width:5pt;height:5pt;z-index:251663360;visibility:hidden"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&#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"/>
        </w:pict>
      </w:r>
      <w:r>
        <w:rPr>
          <w:rFonts w:ascii="仿宋_GB2312" w:eastAsia="仿宋_GB2312"/>
        </w:rPr>
        <w:pict>
          <v:rect id="KGD_KG_Seal_12" o:spid="_x0000_s1029" alt="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" style="position:absolute;left:0;text-align:left;margin-left:-89.4pt;margin-top:-94.9pt;width:5pt;height:5pt;z-index:251662336;visibility:hidden"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"/>
        </w:pict>
      </w:r>
      <w:r>
        <w:rPr>
          <w:rFonts w:ascii="仿宋_GB2312" w:eastAsia="仿宋_GB2312"/>
        </w:rPr>
        <w:pict>
          <v:rect id="KGD_KG_Seal_11" o:spid="_x0000_s1028" alt="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" style="position:absolute;left:0;text-align:left;margin-left:-89.4pt;margin-top:-94.9pt;width:5pt;height:5pt;z-index:251661312;visibility:hidden"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"/>
        </w:pict>
      </w:r>
      <w:r>
        <w:rPr>
          <w:rFonts w:ascii="仿宋_GB2312" w:eastAsia="仿宋_GB2312"/>
        </w:rPr>
        <w:pict>
          <v:rect id="KGD_Gobal1" o:spid="_x0000_s1027" alt="lskY7P30+39SSS2ze3CC/FlJKb5UM6qfdNO7WGsr7ThtGFD/gNrv0MoFR5xG7Fkf+Bwacd4vXgSKLIAG7drOlVBFMWNPyh74OwHqjS028l//jAHR6FZKqDDmjJUF9kr7qbJ96siKP3q2JnjNFXvlssOtHroFjxxBZdaXys5nVTEflye9L8NS4gB8YIsSMu/t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z7knf5jJlzdS6VDqi//zhZOyScEBhBBys3eOt98TJceuSbvSJYMzEVvAFIgWLZ5H0mvLt5wOwihbQCrgINS5mgP8nx7t/C8ECstx7AyxU1hL4QuSK4KCn5A8A5ewtWhpIiHB7eY1yYYxjDaTv91ebgSNtD/Qwa/Ntanr8csSVcpG97mjADcV5EMy6d0720i4orvvw0q02zN8QEaOPc1lbD4IAT8T4oyoiP2HDkm5uhQ=" style="position:absolute;left:0;text-align:left;margin-left:-89.4pt;margin-top:-94.9pt;width:5pt;height:5pt;z-index:251660288;visibility:hidden"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"/>
        </w:pict>
      </w:r>
      <w:r w:rsidR="00C75A84">
        <w:rPr>
          <w:rFonts w:ascii="仿宋_GB2312" w:eastAsia="仿宋_GB2312" w:hint="eastAsia"/>
        </w:rPr>
        <w:t>附件：景德镇市市场监督管理</w:t>
      </w:r>
      <w:r w:rsidR="00233C72">
        <w:rPr>
          <w:rFonts w:ascii="仿宋_GB2312" w:eastAsia="仿宋_GB2312" w:hint="eastAsia"/>
        </w:rPr>
        <w:t>局2022年度随机抽查事项清单</w:t>
      </w:r>
    </w:p>
    <w:p w:rsidR="00615524" w:rsidRDefault="00615524">
      <w:pPr>
        <w:ind w:firstLineChars="250" w:firstLine="800"/>
        <w:rPr>
          <w:rFonts w:ascii="仿宋_GB2312" w:eastAsia="仿宋_GB2312"/>
        </w:rPr>
      </w:pPr>
    </w:p>
    <w:p w:rsidR="00615524" w:rsidRDefault="00233C72">
      <w:pPr>
        <w:ind w:firstLineChars="250" w:firstLine="800"/>
        <w:rPr>
          <w:rFonts w:ascii="仿宋_GB2312" w:eastAsia="仿宋_GB2312"/>
        </w:rPr>
      </w:pPr>
      <w:r>
        <w:rPr>
          <w:rFonts w:ascii="仿宋_GB2312" w:eastAsia="仿宋_GB2312" w:hint="eastAsia"/>
        </w:rPr>
        <w:t xml:space="preserve">                     景德镇市市场监管局</w:t>
      </w:r>
    </w:p>
    <w:p w:rsidR="00615524" w:rsidRDefault="00233C72">
      <w:pPr>
        <w:ind w:firstLineChars="250" w:firstLine="800"/>
        <w:rPr>
          <w:rFonts w:ascii="仿宋_GB2312" w:eastAsia="仿宋_GB2312"/>
        </w:rPr>
      </w:pPr>
      <w:r>
        <w:rPr>
          <w:rFonts w:ascii="仿宋_GB2312" w:eastAsia="仿宋_GB2312" w:hint="eastAsia"/>
        </w:rPr>
        <w:t xml:space="preserve">                       2022年3月</w:t>
      </w:r>
      <w:r w:rsidR="00F27D20">
        <w:rPr>
          <w:rFonts w:ascii="仿宋_GB2312" w:eastAsia="仿宋_GB2312" w:hint="eastAsia"/>
        </w:rPr>
        <w:t>28</w:t>
      </w:r>
      <w:r>
        <w:rPr>
          <w:rFonts w:ascii="仿宋_GB2312" w:eastAsia="仿宋_GB2312" w:hint="eastAsia"/>
        </w:rPr>
        <w:t>日</w:t>
      </w:r>
    </w:p>
    <w:p w:rsidR="00615524" w:rsidRDefault="00615524">
      <w:pPr>
        <w:ind w:firstLineChars="250" w:firstLine="800"/>
        <w:rPr>
          <w:rFonts w:ascii="仿宋_GB2312" w:eastAsia="仿宋_GB2312"/>
        </w:rPr>
      </w:pPr>
    </w:p>
    <w:p w:rsidR="00615524" w:rsidRDefault="00615524">
      <w:pPr>
        <w:ind w:firstLineChars="250" w:firstLine="800"/>
        <w:rPr>
          <w:rFonts w:ascii="仿宋_GB2312" w:eastAsia="仿宋_GB2312"/>
        </w:rPr>
      </w:pPr>
    </w:p>
    <w:p w:rsidR="00615524" w:rsidRDefault="00615524">
      <w:pPr>
        <w:jc w:val="left"/>
        <w:rPr>
          <w:rFonts w:ascii="仿宋_GB2312" w:eastAsia="仿宋_GB2312"/>
        </w:rPr>
        <w:sectPr w:rsidR="00615524">
          <w:pgSz w:w="11906" w:h="16838"/>
          <w:pgMar w:top="1440" w:right="1800" w:bottom="1440" w:left="1800" w:header="851" w:footer="992" w:gutter="0"/>
          <w:cols w:space="425"/>
          <w:docGrid w:type="lines" w:linePitch="312"/>
        </w:sectPr>
      </w:pPr>
    </w:p>
    <w:p w:rsidR="00615524" w:rsidRDefault="00233C72">
      <w:pPr>
        <w:jc w:val="left"/>
        <w:rPr>
          <w:rFonts w:ascii="宋体" w:hAnsi="宋体" w:cs="宋体"/>
          <w:b/>
          <w:bCs/>
          <w:color w:val="000000"/>
          <w:spacing w:val="-11"/>
          <w:kern w:val="0"/>
          <w:sz w:val="36"/>
          <w:szCs w:val="36"/>
        </w:rPr>
      </w:pPr>
      <w:r>
        <w:rPr>
          <w:rFonts w:ascii="宋体" w:hAnsi="宋体" w:cs="宋体" w:hint="eastAsia"/>
          <w:b/>
          <w:bCs/>
          <w:color w:val="000000"/>
          <w:spacing w:val="-11"/>
          <w:kern w:val="0"/>
          <w:sz w:val="36"/>
          <w:szCs w:val="36"/>
        </w:rPr>
        <w:lastRenderedPageBreak/>
        <w:t>附件：</w:t>
      </w:r>
    </w:p>
    <w:p w:rsidR="00615524" w:rsidRDefault="00233C72">
      <w:pPr>
        <w:jc w:val="center"/>
        <w:rPr>
          <w:rFonts w:ascii="宋体" w:hAnsi="宋体" w:cs="宋体"/>
          <w:b/>
          <w:bCs/>
          <w:color w:val="000000"/>
          <w:kern w:val="0"/>
          <w:sz w:val="48"/>
          <w:szCs w:val="48"/>
        </w:rPr>
      </w:pPr>
      <w:r>
        <w:rPr>
          <w:rFonts w:ascii="宋体" w:hAnsi="宋体" w:cs="宋体" w:hint="eastAsia"/>
          <w:b/>
          <w:bCs/>
          <w:color w:val="000000"/>
          <w:spacing w:val="-11"/>
          <w:kern w:val="0"/>
          <w:sz w:val="48"/>
          <w:szCs w:val="48"/>
        </w:rPr>
        <w:t>景德镇市市场</w:t>
      </w:r>
      <w:r w:rsidR="00C75A84">
        <w:rPr>
          <w:rFonts w:ascii="宋体" w:hAnsi="宋体" w:cs="宋体" w:hint="eastAsia"/>
          <w:b/>
          <w:bCs/>
          <w:color w:val="000000"/>
          <w:spacing w:val="-11"/>
          <w:kern w:val="0"/>
          <w:sz w:val="48"/>
          <w:szCs w:val="48"/>
        </w:rPr>
        <w:t>监督管理</w:t>
      </w:r>
      <w:r>
        <w:rPr>
          <w:rFonts w:ascii="宋体" w:hAnsi="宋体" w:cs="宋体" w:hint="eastAsia"/>
          <w:b/>
          <w:bCs/>
          <w:color w:val="000000"/>
          <w:spacing w:val="-11"/>
          <w:kern w:val="0"/>
          <w:sz w:val="48"/>
          <w:szCs w:val="48"/>
        </w:rPr>
        <w:t>局</w:t>
      </w:r>
      <w:r>
        <w:rPr>
          <w:rFonts w:ascii="宋体" w:hAnsi="宋体" w:cs="宋体" w:hint="eastAsia"/>
          <w:b/>
          <w:bCs/>
          <w:color w:val="000000"/>
          <w:spacing w:val="-11"/>
          <w:kern w:val="0"/>
          <w:sz w:val="48"/>
          <w:szCs w:val="48"/>
        </w:rPr>
        <w:t>2022</w:t>
      </w:r>
      <w:r>
        <w:rPr>
          <w:rFonts w:ascii="宋体" w:hAnsi="宋体" w:cs="宋体" w:hint="eastAsia"/>
          <w:b/>
          <w:bCs/>
          <w:color w:val="000000"/>
          <w:spacing w:val="-11"/>
          <w:kern w:val="0"/>
          <w:sz w:val="48"/>
          <w:szCs w:val="48"/>
        </w:rPr>
        <w:t>年随机抽查事项清单</w:t>
      </w:r>
    </w:p>
    <w:tbl>
      <w:tblPr>
        <w:tblW w:w="15482" w:type="dxa"/>
        <w:tblInd w:w="-725" w:type="dxa"/>
        <w:tblLayout w:type="fixed"/>
        <w:tblCellMar>
          <w:left w:w="0" w:type="dxa"/>
          <w:right w:w="0" w:type="dxa"/>
        </w:tblCellMar>
        <w:tblLook w:val="04A0"/>
      </w:tblPr>
      <w:tblGrid>
        <w:gridCol w:w="423"/>
        <w:gridCol w:w="1451"/>
        <w:gridCol w:w="2127"/>
        <w:gridCol w:w="4110"/>
        <w:gridCol w:w="1418"/>
        <w:gridCol w:w="2835"/>
        <w:gridCol w:w="1417"/>
        <w:gridCol w:w="851"/>
        <w:gridCol w:w="850"/>
      </w:tblGrid>
      <w:tr w:rsidR="00615524" w:rsidTr="005D4C30">
        <w:trPr>
          <w:trHeight w:val="124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jc w:val="center"/>
              <w:textAlignment w:val="center"/>
              <w:rPr>
                <w:rFonts w:ascii="仿宋_GB2312" w:eastAsia="仿宋_GB2312" w:hAnsi="宋体" w:cs="宋体"/>
                <w:sz w:val="20"/>
                <w:szCs w:val="20"/>
              </w:rPr>
            </w:pPr>
            <w:r>
              <w:rPr>
                <w:rFonts w:ascii="仿宋_GB2312" w:eastAsia="仿宋_GB2312" w:hAnsi="宋体" w:cs="宋体" w:hint="eastAsia"/>
                <w:kern w:val="0"/>
                <w:sz w:val="20"/>
                <w:szCs w:val="20"/>
              </w:rPr>
              <w:t>序号</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jc w:val="center"/>
              <w:textAlignment w:val="center"/>
              <w:rPr>
                <w:rFonts w:ascii="仿宋_GB2312" w:eastAsia="仿宋_GB2312" w:hAnsi="宋体" w:cs="宋体"/>
                <w:sz w:val="20"/>
                <w:szCs w:val="20"/>
              </w:rPr>
            </w:pPr>
            <w:r>
              <w:rPr>
                <w:rFonts w:ascii="仿宋_GB2312" w:eastAsia="仿宋_GB2312" w:hAnsi="宋体" w:cs="宋体" w:hint="eastAsia"/>
                <w:kern w:val="0"/>
                <w:sz w:val="20"/>
                <w:szCs w:val="20"/>
              </w:rPr>
              <w:t>监管事项主项</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jc w:val="center"/>
              <w:textAlignment w:val="center"/>
              <w:rPr>
                <w:rFonts w:ascii="仿宋_GB2312" w:eastAsia="仿宋_GB2312" w:hAnsi="宋体" w:cs="宋体"/>
                <w:sz w:val="20"/>
                <w:szCs w:val="20"/>
              </w:rPr>
            </w:pPr>
            <w:r>
              <w:rPr>
                <w:rFonts w:ascii="仿宋_GB2312" w:eastAsia="仿宋_GB2312" w:hAnsi="宋体" w:cs="宋体" w:hint="eastAsia"/>
                <w:kern w:val="0"/>
                <w:sz w:val="20"/>
                <w:szCs w:val="20"/>
              </w:rPr>
              <w:t>监管事项子项</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jc w:val="center"/>
              <w:textAlignment w:val="center"/>
              <w:rPr>
                <w:rFonts w:ascii="仿宋_GB2312" w:eastAsia="仿宋_GB2312" w:hAnsi="宋体" w:cs="宋体"/>
                <w:sz w:val="20"/>
                <w:szCs w:val="20"/>
              </w:rPr>
            </w:pPr>
            <w:r>
              <w:rPr>
                <w:rFonts w:ascii="仿宋_GB2312" w:eastAsia="仿宋_GB2312" w:hAnsi="宋体" w:cs="宋体" w:hint="eastAsia"/>
                <w:kern w:val="0"/>
                <w:sz w:val="20"/>
                <w:szCs w:val="20"/>
              </w:rPr>
              <w:t>检查依据</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jc w:val="center"/>
              <w:textAlignment w:val="center"/>
              <w:rPr>
                <w:rFonts w:ascii="仿宋_GB2312" w:eastAsia="仿宋_GB2312" w:hAnsi="宋体" w:cs="宋体"/>
                <w:sz w:val="20"/>
                <w:szCs w:val="20"/>
              </w:rPr>
            </w:pPr>
            <w:r>
              <w:rPr>
                <w:rFonts w:ascii="仿宋_GB2312" w:eastAsia="仿宋_GB2312" w:hAnsi="宋体" w:cs="宋体" w:hint="eastAsia"/>
                <w:kern w:val="0"/>
                <w:sz w:val="20"/>
                <w:szCs w:val="20"/>
              </w:rPr>
              <w:t>检查对象</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jc w:val="center"/>
              <w:textAlignment w:val="center"/>
              <w:rPr>
                <w:rFonts w:ascii="仿宋_GB2312" w:eastAsia="仿宋_GB2312" w:hAnsi="宋体" w:cs="宋体"/>
                <w:sz w:val="20"/>
                <w:szCs w:val="20"/>
              </w:rPr>
            </w:pPr>
            <w:r>
              <w:rPr>
                <w:rFonts w:ascii="仿宋_GB2312" w:eastAsia="仿宋_GB2312" w:hAnsi="宋体" w:cs="宋体" w:hint="eastAsia"/>
                <w:kern w:val="0"/>
                <w:sz w:val="20"/>
                <w:szCs w:val="20"/>
              </w:rPr>
              <w:t>检查内容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jc w:val="center"/>
              <w:textAlignment w:val="center"/>
              <w:rPr>
                <w:rFonts w:ascii="仿宋_GB2312" w:eastAsia="仿宋_GB2312" w:hAnsi="宋体" w:cs="宋体"/>
                <w:sz w:val="20"/>
                <w:szCs w:val="20"/>
              </w:rPr>
            </w:pPr>
            <w:r>
              <w:rPr>
                <w:rFonts w:ascii="仿宋_GB2312" w:eastAsia="仿宋_GB2312" w:hAnsi="宋体" w:cs="宋体" w:hint="eastAsia"/>
                <w:kern w:val="0"/>
                <w:sz w:val="20"/>
                <w:szCs w:val="20"/>
              </w:rPr>
              <w:t>抽查类别</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jc w:val="center"/>
              <w:textAlignment w:val="center"/>
              <w:rPr>
                <w:rFonts w:ascii="仿宋_GB2312" w:eastAsia="仿宋_GB2312" w:hAnsi="宋体" w:cs="宋体"/>
                <w:sz w:val="20"/>
                <w:szCs w:val="20"/>
              </w:rPr>
            </w:pPr>
            <w:r>
              <w:rPr>
                <w:rFonts w:ascii="仿宋_GB2312" w:eastAsia="仿宋_GB2312" w:hAnsi="宋体" w:cs="宋体" w:hint="eastAsia"/>
                <w:kern w:val="0"/>
                <w:sz w:val="20"/>
                <w:szCs w:val="20"/>
              </w:rPr>
              <w:t>抽查比例</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jc w:val="center"/>
              <w:textAlignment w:val="center"/>
              <w:rPr>
                <w:rFonts w:ascii="仿宋_GB2312" w:eastAsia="仿宋_GB2312" w:hAnsi="宋体" w:cs="宋体"/>
                <w:sz w:val="20"/>
                <w:szCs w:val="20"/>
              </w:rPr>
            </w:pPr>
            <w:r>
              <w:rPr>
                <w:rFonts w:ascii="仿宋_GB2312" w:eastAsia="仿宋_GB2312" w:hAnsi="宋体" w:cs="宋体" w:hint="eastAsia"/>
                <w:kern w:val="0"/>
                <w:sz w:val="20"/>
                <w:szCs w:val="20"/>
              </w:rPr>
              <w:t>抽查频次</w:t>
            </w:r>
          </w:p>
        </w:tc>
      </w:tr>
      <w:tr w:rsidR="00615524" w:rsidTr="005D4C30">
        <w:trPr>
          <w:trHeight w:val="2268"/>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对市场主体登记注册行为的监管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233C72" w:rsidRDefault="00233C72">
            <w:pPr>
              <w:widowControl/>
              <w:spacing w:line="240" w:lineRule="exact"/>
              <w:jc w:val="left"/>
              <w:textAlignment w:val="center"/>
              <w:rPr>
                <w:rFonts w:ascii="仿宋_GB2312" w:eastAsia="仿宋_GB2312" w:hAnsiTheme="minorEastAsia" w:cs="宋体"/>
                <w:sz w:val="20"/>
                <w:szCs w:val="20"/>
              </w:rPr>
            </w:pPr>
            <w:r w:rsidRPr="00233C72">
              <w:rPr>
                <w:rFonts w:ascii="仿宋_GB2312" w:eastAsia="仿宋_GB2312" w:hAnsiTheme="minorEastAsia" w:cs="宋体" w:hint="eastAsia"/>
                <w:kern w:val="0"/>
                <w:sz w:val="20"/>
                <w:szCs w:val="20"/>
              </w:rPr>
              <w:t>对市场主体营业执照（登记证）规范使用情况的行政检查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1.</w:t>
            </w:r>
            <w:r w:rsidRPr="00233C72">
              <w:rPr>
                <w:rFonts w:ascii="仿宋_GB2312" w:eastAsia="仿宋_GB2312" w:hAnsiTheme="minorEastAsia" w:cs="宋体" w:hint="eastAsia"/>
                <w:bCs/>
                <w:kern w:val="0"/>
                <w:sz w:val="20"/>
                <w:szCs w:val="20"/>
              </w:rPr>
              <w:t>《市场主体登记管理条例》第三条；</w:t>
            </w:r>
            <w:r w:rsidRPr="00233C72">
              <w:rPr>
                <w:rFonts w:ascii="仿宋_GB2312" w:eastAsia="仿宋_GB2312" w:hAnsiTheme="minorEastAsia" w:cs="宋体" w:hint="eastAsia"/>
                <w:kern w:val="0"/>
                <w:sz w:val="20"/>
                <w:szCs w:val="20"/>
              </w:rPr>
              <w:br/>
              <w:t>2.《公司法》第七条；</w:t>
            </w:r>
          </w:p>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3.《个人独资企业法》第十三条；</w:t>
            </w:r>
          </w:p>
          <w:p w:rsidR="00615524" w:rsidRPr="00233C72" w:rsidRDefault="00F61E47" w:rsidP="00F61E47">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4</w:t>
            </w:r>
            <w:r w:rsidR="00233C72" w:rsidRPr="00233C72">
              <w:rPr>
                <w:rFonts w:ascii="仿宋_GB2312" w:eastAsia="仿宋_GB2312" w:hAnsiTheme="minorEastAsia" w:cs="宋体" w:hint="eastAsia"/>
                <w:kern w:val="0"/>
                <w:sz w:val="20"/>
                <w:szCs w:val="20"/>
              </w:rPr>
              <w:t>.《外国企业常驻代表机构登记管理条例》第二十一条；</w:t>
            </w:r>
            <w:r w:rsidR="00233C72" w:rsidRPr="00233C72">
              <w:rPr>
                <w:rFonts w:ascii="仿宋_GB2312" w:eastAsia="仿宋_GB2312" w:hAnsiTheme="minorEastAsia" w:cs="宋体" w:hint="eastAsia"/>
                <w:kern w:val="0"/>
                <w:sz w:val="20"/>
                <w:szCs w:val="20"/>
              </w:rPr>
              <w:br/>
            </w:r>
            <w:r>
              <w:rPr>
                <w:rFonts w:ascii="仿宋_GB2312" w:eastAsia="仿宋_GB2312" w:hAnsiTheme="minorEastAsia" w:cs="宋体" w:hint="eastAsia"/>
                <w:kern w:val="0"/>
                <w:sz w:val="20"/>
                <w:szCs w:val="20"/>
              </w:rPr>
              <w:t>5</w:t>
            </w:r>
            <w:r w:rsidR="00233C72" w:rsidRPr="00233C72">
              <w:rPr>
                <w:rFonts w:ascii="仿宋_GB2312" w:eastAsia="仿宋_GB2312" w:hAnsiTheme="minorEastAsia" w:cs="宋体" w:hint="eastAsia"/>
                <w:kern w:val="0"/>
                <w:sz w:val="20"/>
                <w:szCs w:val="20"/>
              </w:rPr>
              <w:t>.《电子商务法》第十五条。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rsidP="00F61E47">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企业、外国企业常驻代表机构</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对市场主体营业执照（登记证）规范使用情况的行政检查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 xml:space="preserve">企业不少于3%  </w:t>
            </w:r>
          </w:p>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外国常驻代表机构3%</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3156"/>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对市场主体登记注册行为的监管</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Pr="00233C72" w:rsidRDefault="00233C72">
            <w:pPr>
              <w:widowControl/>
              <w:spacing w:line="240" w:lineRule="exact"/>
              <w:jc w:val="left"/>
              <w:textAlignment w:val="center"/>
              <w:rPr>
                <w:rFonts w:ascii="仿宋_GB2312" w:eastAsia="仿宋_GB2312" w:hAnsiTheme="minorEastAsia" w:cs="宋体"/>
                <w:sz w:val="20"/>
                <w:szCs w:val="20"/>
              </w:rPr>
            </w:pPr>
            <w:r w:rsidRPr="00233C72">
              <w:rPr>
                <w:rFonts w:ascii="仿宋_GB2312" w:eastAsia="仿宋_GB2312" w:hAnsiTheme="minorEastAsia" w:cs="宋体" w:hint="eastAsia"/>
                <w:kern w:val="0"/>
                <w:sz w:val="20"/>
                <w:szCs w:val="20"/>
              </w:rPr>
              <w:t>对市场主体名称规范使用情况的行政检查</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Pr="00233C72" w:rsidRDefault="00233C72">
            <w:pPr>
              <w:widowControl/>
              <w:numPr>
                <w:ilvl w:val="0"/>
                <w:numId w:val="1"/>
              </w:numPr>
              <w:spacing w:line="240" w:lineRule="exact"/>
              <w:jc w:val="left"/>
              <w:textAlignment w:val="center"/>
              <w:rPr>
                <w:rFonts w:ascii="仿宋_GB2312" w:eastAsia="仿宋_GB2312" w:hAnsiTheme="minorEastAsia" w:cs="宋体"/>
                <w:bCs/>
                <w:kern w:val="0"/>
                <w:sz w:val="20"/>
                <w:szCs w:val="20"/>
              </w:rPr>
            </w:pPr>
            <w:r w:rsidRPr="00233C72">
              <w:rPr>
                <w:rFonts w:ascii="仿宋_GB2312" w:eastAsia="仿宋_GB2312" w:hAnsiTheme="minorEastAsia" w:cs="宋体" w:hint="eastAsia"/>
                <w:bCs/>
                <w:kern w:val="0"/>
                <w:sz w:val="20"/>
                <w:szCs w:val="20"/>
              </w:rPr>
              <w:t>《市场主体登记管理条例》第三条；</w:t>
            </w:r>
          </w:p>
          <w:p w:rsidR="00615524" w:rsidRPr="00233C72" w:rsidRDefault="00233C72">
            <w:pPr>
              <w:widowControl/>
              <w:numPr>
                <w:ilvl w:val="0"/>
                <w:numId w:val="1"/>
              </w:numPr>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《公司法》第七条；</w:t>
            </w:r>
            <w:r w:rsidRPr="00233C72">
              <w:rPr>
                <w:rFonts w:ascii="仿宋_GB2312" w:eastAsia="仿宋_GB2312" w:hAnsiTheme="minorEastAsia" w:cs="宋体" w:hint="eastAsia"/>
                <w:kern w:val="0"/>
                <w:sz w:val="20"/>
                <w:szCs w:val="20"/>
              </w:rPr>
              <w:br/>
              <w:t>3.</w:t>
            </w:r>
            <w:r w:rsidRPr="00233C72">
              <w:rPr>
                <w:rFonts w:ascii="仿宋_GB2312" w:eastAsia="仿宋_GB2312" w:hAnsiTheme="minorEastAsia" w:cs="宋体" w:hint="eastAsia"/>
                <w:bCs/>
                <w:kern w:val="0"/>
                <w:sz w:val="20"/>
                <w:szCs w:val="20"/>
              </w:rPr>
              <w:t>《市场主体登记管理条例》第二十四条；</w:t>
            </w:r>
          </w:p>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4.《个人独资企业法》第十五条；</w:t>
            </w:r>
          </w:p>
          <w:p w:rsidR="00615524" w:rsidRPr="00233C72" w:rsidRDefault="00F933AE" w:rsidP="00F933AE">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r w:rsidR="00233C72" w:rsidRPr="00233C72">
              <w:rPr>
                <w:rFonts w:ascii="仿宋_GB2312" w:eastAsia="仿宋_GB2312" w:hAnsiTheme="minorEastAsia" w:cs="宋体" w:hint="eastAsia"/>
                <w:kern w:val="0"/>
                <w:sz w:val="20"/>
                <w:szCs w:val="20"/>
              </w:rPr>
              <w:t>.《外国企业常驻代表机构登记管理条例》第二十一条；</w:t>
            </w:r>
            <w:r w:rsidR="00233C72" w:rsidRPr="00233C72">
              <w:rPr>
                <w:rFonts w:ascii="仿宋_GB2312" w:eastAsia="仿宋_GB2312" w:hAnsiTheme="minorEastAsia" w:cs="宋体" w:hint="eastAsia"/>
                <w:kern w:val="0"/>
                <w:sz w:val="20"/>
                <w:szCs w:val="20"/>
              </w:rPr>
              <w:br/>
            </w:r>
            <w:r>
              <w:rPr>
                <w:rFonts w:ascii="仿宋_GB2312" w:eastAsia="仿宋_GB2312" w:hAnsiTheme="minorEastAsia" w:cs="宋体" w:hint="eastAsia"/>
                <w:kern w:val="0"/>
                <w:sz w:val="20"/>
                <w:szCs w:val="20"/>
              </w:rPr>
              <w:t>6</w:t>
            </w:r>
            <w:r w:rsidR="00233C72" w:rsidRPr="00233C72">
              <w:rPr>
                <w:rFonts w:ascii="仿宋_GB2312" w:eastAsia="仿宋_GB2312" w:hAnsiTheme="minorEastAsia" w:cs="宋体" w:hint="eastAsia"/>
                <w:kern w:val="0"/>
                <w:sz w:val="20"/>
                <w:szCs w:val="20"/>
              </w:rPr>
              <w:t>.《电子商务法》第十五条。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Default="00233C72" w:rsidP="00F933AE">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r w:rsidR="00F933AE">
              <w:rPr>
                <w:rFonts w:ascii="仿宋_GB2312" w:eastAsia="仿宋_GB2312" w:hAnsiTheme="minorEastAsia" w:cs="宋体" w:hint="eastAsia"/>
                <w:kern w:val="0"/>
                <w:sz w:val="20"/>
                <w:szCs w:val="20"/>
              </w:rPr>
              <w:t>、</w:t>
            </w:r>
            <w:r>
              <w:rPr>
                <w:rFonts w:ascii="仿宋_GB2312" w:eastAsia="仿宋_GB2312" w:hAnsiTheme="minorEastAsia" w:cs="宋体" w:hint="eastAsia"/>
                <w:kern w:val="0"/>
                <w:sz w:val="20"/>
                <w:szCs w:val="20"/>
              </w:rPr>
              <w:t>外国企业常驻代表机构</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Verdana"/>
                <w:sz w:val="20"/>
                <w:szCs w:val="20"/>
              </w:rPr>
            </w:pPr>
            <w:r>
              <w:rPr>
                <w:rFonts w:ascii="仿宋_GB2312" w:eastAsia="仿宋_GB2312" w:hAnsiTheme="minorEastAsia" w:cs="宋体" w:hint="eastAsia"/>
                <w:kern w:val="0"/>
                <w:sz w:val="20"/>
                <w:szCs w:val="20"/>
              </w:rPr>
              <w:t>对市场主体名称规范使用情况的行政检查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 xml:space="preserve">企业不少于3%  </w:t>
            </w:r>
          </w:p>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外国常驻代表机构3%</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374"/>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lastRenderedPageBreak/>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对市场主体登记注册行为的监管</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对市场主体经营（驻在）期限的行政检查</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1.</w:t>
            </w:r>
            <w:r w:rsidRPr="00233C72">
              <w:rPr>
                <w:rFonts w:ascii="仿宋_GB2312" w:eastAsia="仿宋_GB2312" w:hAnsiTheme="minorEastAsia" w:cs="宋体" w:hint="eastAsia"/>
                <w:bCs/>
                <w:kern w:val="0"/>
                <w:sz w:val="20"/>
                <w:szCs w:val="20"/>
              </w:rPr>
              <w:t>《市场主体登记管理条例》第三条；</w:t>
            </w:r>
            <w:r w:rsidRPr="00233C72">
              <w:rPr>
                <w:rFonts w:ascii="仿宋_GB2312" w:eastAsia="仿宋_GB2312" w:hAnsiTheme="minorEastAsia" w:cs="宋体" w:hint="eastAsia"/>
                <w:kern w:val="0"/>
                <w:sz w:val="20"/>
                <w:szCs w:val="20"/>
              </w:rPr>
              <w:br/>
              <w:t>2.《公司法》第七条；</w:t>
            </w:r>
            <w:r w:rsidRPr="00233C72">
              <w:rPr>
                <w:rFonts w:ascii="仿宋_GB2312" w:eastAsia="仿宋_GB2312" w:hAnsiTheme="minorEastAsia" w:cs="宋体" w:hint="eastAsia"/>
                <w:kern w:val="0"/>
                <w:sz w:val="20"/>
                <w:szCs w:val="20"/>
              </w:rPr>
              <w:br/>
              <w:t>3.</w:t>
            </w:r>
            <w:r w:rsidRPr="00233C72">
              <w:rPr>
                <w:rFonts w:ascii="仿宋_GB2312" w:eastAsia="仿宋_GB2312" w:hAnsiTheme="minorEastAsia" w:cs="宋体" w:hint="eastAsia"/>
                <w:bCs/>
                <w:kern w:val="0"/>
                <w:sz w:val="20"/>
                <w:szCs w:val="20"/>
              </w:rPr>
              <w:t>《市场主体登记管理条例》第二十四条；</w:t>
            </w:r>
          </w:p>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4.《个人独资企业法》第十五条；</w:t>
            </w:r>
          </w:p>
          <w:p w:rsidR="00615524" w:rsidRPr="00233C72" w:rsidRDefault="00F933AE" w:rsidP="00F933AE">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r w:rsidR="00233C72" w:rsidRPr="00233C72">
              <w:rPr>
                <w:rFonts w:ascii="仿宋_GB2312" w:eastAsia="仿宋_GB2312" w:hAnsiTheme="minorEastAsia" w:cs="宋体" w:hint="eastAsia"/>
                <w:kern w:val="0"/>
                <w:sz w:val="20"/>
                <w:szCs w:val="20"/>
              </w:rPr>
              <w:t>.《外国企业常驻代表机构登记管理条例》第二十一条；</w:t>
            </w:r>
            <w:r w:rsidR="00233C72" w:rsidRPr="00233C72">
              <w:rPr>
                <w:rFonts w:ascii="仿宋_GB2312" w:eastAsia="仿宋_GB2312" w:hAnsiTheme="minorEastAsia" w:cs="宋体" w:hint="eastAsia"/>
                <w:kern w:val="0"/>
                <w:sz w:val="20"/>
                <w:szCs w:val="20"/>
              </w:rPr>
              <w:br/>
            </w:r>
            <w:r>
              <w:rPr>
                <w:rFonts w:ascii="仿宋_GB2312" w:eastAsia="仿宋_GB2312" w:hAnsiTheme="minorEastAsia" w:cs="宋体" w:hint="eastAsia"/>
                <w:kern w:val="0"/>
                <w:sz w:val="20"/>
                <w:szCs w:val="20"/>
              </w:rPr>
              <w:t>6</w:t>
            </w:r>
            <w:r w:rsidR="00233C72" w:rsidRPr="00233C72">
              <w:rPr>
                <w:rFonts w:ascii="仿宋_GB2312" w:eastAsia="仿宋_GB2312" w:hAnsiTheme="minorEastAsia" w:cs="宋体" w:hint="eastAsia"/>
                <w:kern w:val="0"/>
                <w:sz w:val="20"/>
                <w:szCs w:val="20"/>
              </w:rPr>
              <w:t>.《电子商务法》第十五条。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Default="00233C72" w:rsidP="00F933AE">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企业、外国企业常驻代表机构</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Verdana"/>
                <w:sz w:val="20"/>
                <w:szCs w:val="20"/>
              </w:rPr>
            </w:pPr>
            <w:r>
              <w:rPr>
                <w:rFonts w:ascii="仿宋_GB2312" w:eastAsia="仿宋_GB2312" w:hAnsiTheme="minorEastAsia" w:cs="宋体" w:hint="eastAsia"/>
                <w:kern w:val="0"/>
                <w:sz w:val="20"/>
                <w:szCs w:val="20"/>
              </w:rPr>
              <w:t>对市场主体经营（驻在）期限的行政检</w:t>
            </w:r>
            <w:r>
              <w:rPr>
                <w:rFonts w:ascii="仿宋_GB2312" w:eastAsia="仿宋_GB2312" w:hAnsiTheme="minorEastAsia" w:cs="Verdana" w:hint="eastAsia"/>
                <w:kern w:val="0"/>
                <w:sz w:val="20"/>
                <w:szCs w:val="20"/>
              </w:rPr>
              <w:t>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 xml:space="preserve">企业不少于3%  </w:t>
            </w:r>
          </w:p>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外国常驻代表机构3%</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391"/>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4</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对市场主体登记注册行为的监管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对市场主体擅自改变主要登记事项或者超出核准登记的经营范围从事经营活动的行政检查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1.</w:t>
            </w:r>
            <w:r w:rsidRPr="00233C72">
              <w:rPr>
                <w:rFonts w:ascii="仿宋_GB2312" w:eastAsia="仿宋_GB2312" w:hAnsiTheme="minorEastAsia" w:cs="宋体" w:hint="eastAsia"/>
                <w:bCs/>
                <w:kern w:val="0"/>
                <w:sz w:val="20"/>
                <w:szCs w:val="20"/>
              </w:rPr>
              <w:t>《市场主体登记管理条例》第三条；</w:t>
            </w:r>
            <w:r w:rsidRPr="00233C72">
              <w:rPr>
                <w:rFonts w:ascii="仿宋_GB2312" w:eastAsia="仿宋_GB2312" w:hAnsiTheme="minorEastAsia" w:cs="宋体" w:hint="eastAsia"/>
                <w:kern w:val="0"/>
                <w:sz w:val="20"/>
                <w:szCs w:val="20"/>
              </w:rPr>
              <w:br/>
              <w:t>2.《公司法》第七条；</w:t>
            </w:r>
            <w:r w:rsidRPr="00233C72">
              <w:rPr>
                <w:rFonts w:ascii="仿宋_GB2312" w:eastAsia="仿宋_GB2312" w:hAnsiTheme="minorEastAsia" w:cs="宋体" w:hint="eastAsia"/>
                <w:kern w:val="0"/>
                <w:sz w:val="20"/>
                <w:szCs w:val="20"/>
              </w:rPr>
              <w:br/>
              <w:t>3.</w:t>
            </w:r>
            <w:r w:rsidRPr="00233C72">
              <w:rPr>
                <w:rFonts w:ascii="仿宋_GB2312" w:eastAsia="仿宋_GB2312" w:hAnsiTheme="minorEastAsia" w:cs="宋体" w:hint="eastAsia"/>
                <w:bCs/>
                <w:kern w:val="0"/>
                <w:sz w:val="20"/>
                <w:szCs w:val="20"/>
              </w:rPr>
              <w:t>《市场主体登记管理条例》第二十四条；</w:t>
            </w:r>
          </w:p>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4.《个人独资企业法》第十五条；</w:t>
            </w:r>
          </w:p>
          <w:p w:rsidR="00615524" w:rsidRPr="00233C72" w:rsidRDefault="00086F19" w:rsidP="00086F19">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r w:rsidR="00233C72" w:rsidRPr="00233C72">
              <w:rPr>
                <w:rFonts w:ascii="仿宋_GB2312" w:eastAsia="仿宋_GB2312" w:hAnsiTheme="minorEastAsia" w:cs="宋体" w:hint="eastAsia"/>
                <w:kern w:val="0"/>
                <w:sz w:val="20"/>
                <w:szCs w:val="20"/>
              </w:rPr>
              <w:t>.《外国企业常驻代表机构登记管理条例》第二十一条；</w:t>
            </w:r>
            <w:r w:rsidR="00233C72" w:rsidRPr="00233C72">
              <w:rPr>
                <w:rFonts w:ascii="仿宋_GB2312" w:eastAsia="仿宋_GB2312" w:hAnsiTheme="minorEastAsia" w:cs="宋体" w:hint="eastAsia"/>
                <w:kern w:val="0"/>
                <w:sz w:val="20"/>
                <w:szCs w:val="20"/>
              </w:rPr>
              <w:br/>
            </w:r>
            <w:r>
              <w:rPr>
                <w:rFonts w:ascii="仿宋_GB2312" w:eastAsia="仿宋_GB2312" w:hAnsiTheme="minorEastAsia" w:cs="宋体" w:hint="eastAsia"/>
                <w:kern w:val="0"/>
                <w:sz w:val="20"/>
                <w:szCs w:val="20"/>
              </w:rPr>
              <w:t>6</w:t>
            </w:r>
            <w:r w:rsidR="00233C72" w:rsidRPr="00233C72">
              <w:rPr>
                <w:rFonts w:ascii="仿宋_GB2312" w:eastAsia="仿宋_GB2312" w:hAnsiTheme="minorEastAsia" w:cs="宋体" w:hint="eastAsia"/>
                <w:kern w:val="0"/>
                <w:sz w:val="20"/>
                <w:szCs w:val="20"/>
              </w:rPr>
              <w:t>.《电子商务法》第十五条。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rsidP="00086F19">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企业、外国企业常驻代表机构</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对市场主体擅自改变主要登记事项或者超出核准登记的经营范围从事经营活动的行政检查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 xml:space="preserve">企业不少于3%  </w:t>
            </w:r>
          </w:p>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外国常驻代表机构3%</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725"/>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对市场主体登记注册行为的监管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对市场主体住所（经营场所）或驻在场所的行政检查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1.</w:t>
            </w:r>
            <w:r w:rsidRPr="00233C72">
              <w:rPr>
                <w:rFonts w:ascii="仿宋_GB2312" w:eastAsia="仿宋_GB2312" w:hAnsiTheme="minorEastAsia" w:cs="宋体" w:hint="eastAsia"/>
                <w:bCs/>
                <w:kern w:val="0"/>
                <w:sz w:val="20"/>
                <w:szCs w:val="20"/>
              </w:rPr>
              <w:t>《市场主体登记管理条例》第三条；</w:t>
            </w:r>
            <w:r w:rsidRPr="00233C72">
              <w:rPr>
                <w:rFonts w:ascii="仿宋_GB2312" w:eastAsia="仿宋_GB2312" w:hAnsiTheme="minorEastAsia" w:cs="宋体" w:hint="eastAsia"/>
                <w:kern w:val="0"/>
                <w:sz w:val="20"/>
                <w:szCs w:val="20"/>
              </w:rPr>
              <w:br/>
              <w:t>2.《公司法》第七条；</w:t>
            </w:r>
            <w:r w:rsidRPr="00233C72">
              <w:rPr>
                <w:rFonts w:ascii="仿宋_GB2312" w:eastAsia="仿宋_GB2312" w:hAnsiTheme="minorEastAsia" w:cs="宋体" w:hint="eastAsia"/>
                <w:kern w:val="0"/>
                <w:sz w:val="20"/>
                <w:szCs w:val="20"/>
              </w:rPr>
              <w:br/>
              <w:t>3.</w:t>
            </w:r>
            <w:r w:rsidRPr="00233C72">
              <w:rPr>
                <w:rFonts w:ascii="仿宋_GB2312" w:eastAsia="仿宋_GB2312" w:hAnsiTheme="minorEastAsia" w:cs="宋体" w:hint="eastAsia"/>
                <w:bCs/>
                <w:kern w:val="0"/>
                <w:sz w:val="20"/>
                <w:szCs w:val="20"/>
              </w:rPr>
              <w:t>《市场主体登记管理条例》第二十四条；</w:t>
            </w:r>
          </w:p>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4.《个人独资企业法》第十五条；</w:t>
            </w:r>
          </w:p>
          <w:p w:rsidR="00615524" w:rsidRPr="00233C72" w:rsidRDefault="00086F19" w:rsidP="00086F19">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r w:rsidR="00233C72" w:rsidRPr="00233C72">
              <w:rPr>
                <w:rFonts w:ascii="仿宋_GB2312" w:eastAsia="仿宋_GB2312" w:hAnsiTheme="minorEastAsia" w:cs="宋体" w:hint="eastAsia"/>
                <w:kern w:val="0"/>
                <w:sz w:val="20"/>
                <w:szCs w:val="20"/>
              </w:rPr>
              <w:t>.《外国企业常驻代表机构登记管理条例》第二十一条；</w:t>
            </w:r>
            <w:r w:rsidR="00233C72" w:rsidRPr="00233C72">
              <w:rPr>
                <w:rFonts w:ascii="仿宋_GB2312" w:eastAsia="仿宋_GB2312" w:hAnsiTheme="minorEastAsia" w:cs="宋体" w:hint="eastAsia"/>
                <w:kern w:val="0"/>
                <w:sz w:val="20"/>
                <w:szCs w:val="20"/>
              </w:rPr>
              <w:br/>
            </w:r>
            <w:r>
              <w:rPr>
                <w:rFonts w:ascii="仿宋_GB2312" w:eastAsia="仿宋_GB2312" w:hAnsiTheme="minorEastAsia" w:cs="宋体" w:hint="eastAsia"/>
                <w:kern w:val="0"/>
                <w:sz w:val="20"/>
                <w:szCs w:val="20"/>
              </w:rPr>
              <w:t>6</w:t>
            </w:r>
            <w:r w:rsidR="00233C72" w:rsidRPr="00233C72">
              <w:rPr>
                <w:rFonts w:ascii="仿宋_GB2312" w:eastAsia="仿宋_GB2312" w:hAnsiTheme="minorEastAsia" w:cs="宋体" w:hint="eastAsia"/>
                <w:kern w:val="0"/>
                <w:sz w:val="20"/>
                <w:szCs w:val="20"/>
              </w:rPr>
              <w:t>.《电子商务法》第十五条。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rsidP="00086F19">
            <w:pPr>
              <w:widowControl/>
              <w:spacing w:line="240" w:lineRule="exact"/>
              <w:jc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企业、外国企业常驻代表机构</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对市场主体住所（经营场所）或驻在场所的行政检查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 xml:space="preserve">企业不少于3%  </w:t>
            </w:r>
          </w:p>
          <w:p w:rsidR="00615524" w:rsidRDefault="00233C72">
            <w:pPr>
              <w:widowControl/>
              <w:spacing w:line="240" w:lineRule="exact"/>
              <w:jc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外国常驻代表机构3%</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18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lastRenderedPageBreak/>
              <w:t>6</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对市场主体登记注册行为的监管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对企业注册资本实缴情况的行政检查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1.</w:t>
            </w:r>
            <w:r w:rsidRPr="00233C72">
              <w:rPr>
                <w:rFonts w:ascii="仿宋_GB2312" w:eastAsia="仿宋_GB2312" w:hAnsiTheme="minorEastAsia" w:cs="宋体" w:hint="eastAsia"/>
                <w:bCs/>
                <w:kern w:val="0"/>
                <w:sz w:val="20"/>
                <w:szCs w:val="20"/>
              </w:rPr>
              <w:t>《市场主体登记管理条例》第三条；</w:t>
            </w:r>
            <w:r w:rsidRPr="00233C72">
              <w:rPr>
                <w:rFonts w:ascii="仿宋_GB2312" w:eastAsia="仿宋_GB2312" w:hAnsiTheme="minorEastAsia" w:cs="宋体" w:hint="eastAsia"/>
                <w:kern w:val="0"/>
                <w:sz w:val="20"/>
                <w:szCs w:val="20"/>
              </w:rPr>
              <w:br/>
              <w:t>2.《公司法》第七条；</w:t>
            </w:r>
            <w:r w:rsidRPr="00233C72">
              <w:rPr>
                <w:rFonts w:ascii="仿宋_GB2312" w:eastAsia="仿宋_GB2312" w:hAnsiTheme="minorEastAsia" w:cs="宋体" w:hint="eastAsia"/>
                <w:kern w:val="0"/>
                <w:sz w:val="20"/>
                <w:szCs w:val="20"/>
              </w:rPr>
              <w:br/>
              <w:t>3.</w:t>
            </w:r>
            <w:r w:rsidRPr="00233C72">
              <w:rPr>
                <w:rFonts w:ascii="仿宋_GB2312" w:eastAsia="仿宋_GB2312" w:hAnsiTheme="minorEastAsia" w:cs="宋体" w:hint="eastAsia"/>
                <w:bCs/>
                <w:kern w:val="0"/>
                <w:sz w:val="20"/>
                <w:szCs w:val="20"/>
              </w:rPr>
              <w:t>《市场主体登记管理条例》第二十四条；</w:t>
            </w:r>
            <w:bookmarkStart w:id="0" w:name="_GoBack"/>
            <w:bookmarkEnd w:id="0"/>
          </w:p>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4.《个人独资企业法》第十五条；</w:t>
            </w:r>
          </w:p>
          <w:p w:rsidR="00615524" w:rsidRPr="00233C72" w:rsidRDefault="00233C72">
            <w:pPr>
              <w:widowControl/>
              <w:spacing w:line="240" w:lineRule="exact"/>
              <w:jc w:val="left"/>
              <w:textAlignment w:val="center"/>
              <w:rPr>
                <w:rFonts w:ascii="仿宋_GB2312" w:eastAsia="仿宋_GB2312" w:hAnsiTheme="minorEastAsia" w:cs="宋体"/>
                <w:sz w:val="20"/>
                <w:szCs w:val="20"/>
              </w:rPr>
            </w:pPr>
            <w:r w:rsidRPr="00233C72">
              <w:rPr>
                <w:rFonts w:ascii="仿宋_GB2312" w:eastAsia="仿宋_GB2312" w:hAnsiTheme="minorEastAsia" w:cs="宋体" w:hint="eastAsia"/>
                <w:kern w:val="0"/>
                <w:sz w:val="20"/>
                <w:szCs w:val="20"/>
              </w:rPr>
              <w:t>5.《电子商务法》第十五条。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《国务院关于印发注册资本登记制度改革方案的通知》明确的暂不实行注册资本认缴登记制的行业企业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对企业注册资本实缴情况的行政检查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企业不少于3%</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480"/>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对市场主体登记注册行为的监管</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对企业法定代表人（负责人）任职情况的行政检查</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1.</w:t>
            </w:r>
            <w:r w:rsidRPr="00233C72">
              <w:rPr>
                <w:rFonts w:ascii="仿宋_GB2312" w:eastAsia="仿宋_GB2312" w:hAnsiTheme="minorEastAsia" w:cs="宋体" w:hint="eastAsia"/>
                <w:bCs/>
                <w:kern w:val="0"/>
                <w:sz w:val="20"/>
                <w:szCs w:val="20"/>
              </w:rPr>
              <w:t>《市场主体登记管理条例》第三条；</w:t>
            </w:r>
            <w:r w:rsidRPr="00233C72">
              <w:rPr>
                <w:rFonts w:ascii="仿宋_GB2312" w:eastAsia="仿宋_GB2312" w:hAnsiTheme="minorEastAsia" w:cs="宋体" w:hint="eastAsia"/>
                <w:kern w:val="0"/>
                <w:sz w:val="20"/>
                <w:szCs w:val="20"/>
              </w:rPr>
              <w:br/>
              <w:t>2.《公司法》第七条；</w:t>
            </w:r>
            <w:r w:rsidRPr="00233C72">
              <w:rPr>
                <w:rFonts w:ascii="仿宋_GB2312" w:eastAsia="仿宋_GB2312" w:hAnsiTheme="minorEastAsia" w:cs="宋体" w:hint="eastAsia"/>
                <w:kern w:val="0"/>
                <w:sz w:val="20"/>
                <w:szCs w:val="20"/>
              </w:rPr>
              <w:br/>
              <w:t>3.</w:t>
            </w:r>
            <w:r w:rsidRPr="00233C72">
              <w:rPr>
                <w:rFonts w:ascii="仿宋_GB2312" w:eastAsia="仿宋_GB2312" w:hAnsiTheme="minorEastAsia" w:cs="宋体" w:hint="eastAsia"/>
                <w:bCs/>
                <w:kern w:val="0"/>
                <w:sz w:val="20"/>
                <w:szCs w:val="20"/>
              </w:rPr>
              <w:t>《市场主体登记管理条例》第二十四条；</w:t>
            </w:r>
          </w:p>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4.《个人独资企业法》第十五条。</w:t>
            </w:r>
          </w:p>
          <w:p w:rsidR="00615524" w:rsidRPr="00233C72" w:rsidRDefault="00615524">
            <w:pPr>
              <w:widowControl/>
              <w:spacing w:line="240" w:lineRule="exact"/>
              <w:jc w:val="left"/>
              <w:textAlignment w:val="center"/>
              <w:rPr>
                <w:rFonts w:ascii="仿宋_GB2312" w:eastAsia="仿宋_GB2312" w:hAnsiTheme="minorEastAsia" w:cs="宋体"/>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Verdana"/>
                <w:sz w:val="20"/>
                <w:szCs w:val="20"/>
              </w:rPr>
            </w:pPr>
            <w:r>
              <w:rPr>
                <w:rFonts w:ascii="仿宋_GB2312" w:eastAsia="仿宋_GB2312" w:hAnsiTheme="minorEastAsia" w:cs="宋体" w:hint="eastAsia"/>
                <w:kern w:val="0"/>
                <w:sz w:val="20"/>
                <w:szCs w:val="20"/>
              </w:rPr>
              <w:t>对企业法定代表人（负责人）任职情况的行政检查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企业不少于3%</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85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8</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对市场主体登记注册行为的监管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对企业提交虚假材料或者采取其他欺诈手段隐瞒重要事实取得登记的行政检查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1.</w:t>
            </w:r>
            <w:r w:rsidRPr="00233C72">
              <w:rPr>
                <w:rFonts w:ascii="仿宋_GB2312" w:eastAsia="仿宋_GB2312" w:hAnsiTheme="minorEastAsia" w:cs="宋体" w:hint="eastAsia"/>
                <w:bCs/>
                <w:kern w:val="0"/>
                <w:sz w:val="20"/>
                <w:szCs w:val="20"/>
              </w:rPr>
              <w:t>《市场主体登记管理条例》第三条；</w:t>
            </w:r>
            <w:r w:rsidRPr="00233C72">
              <w:rPr>
                <w:rFonts w:ascii="仿宋_GB2312" w:eastAsia="仿宋_GB2312" w:hAnsiTheme="minorEastAsia" w:cs="宋体" w:hint="eastAsia"/>
                <w:kern w:val="0"/>
                <w:sz w:val="20"/>
                <w:szCs w:val="20"/>
              </w:rPr>
              <w:br/>
              <w:t>2.《公司法》第七条；</w:t>
            </w:r>
            <w:r w:rsidRPr="00233C72">
              <w:rPr>
                <w:rFonts w:ascii="仿宋_GB2312" w:eastAsia="仿宋_GB2312" w:hAnsiTheme="minorEastAsia" w:cs="宋体" w:hint="eastAsia"/>
                <w:kern w:val="0"/>
                <w:sz w:val="20"/>
                <w:szCs w:val="20"/>
              </w:rPr>
              <w:br/>
              <w:t>3.</w:t>
            </w:r>
            <w:r w:rsidRPr="00233C72">
              <w:rPr>
                <w:rFonts w:ascii="仿宋_GB2312" w:eastAsia="仿宋_GB2312" w:hAnsiTheme="minorEastAsia" w:cs="宋体" w:hint="eastAsia"/>
                <w:bCs/>
                <w:kern w:val="0"/>
                <w:sz w:val="20"/>
                <w:szCs w:val="20"/>
              </w:rPr>
              <w:t>《市场主体登记管理条例》第二十四条；</w:t>
            </w:r>
          </w:p>
          <w:p w:rsidR="00615524" w:rsidRPr="00233C72" w:rsidRDefault="00233C72">
            <w:pPr>
              <w:widowControl/>
              <w:spacing w:line="240" w:lineRule="exact"/>
              <w:jc w:val="left"/>
              <w:textAlignment w:val="center"/>
              <w:rPr>
                <w:rFonts w:ascii="仿宋_GB2312" w:eastAsia="仿宋_GB2312" w:hAnsiTheme="minorEastAsia" w:cs="宋体"/>
                <w:kern w:val="0"/>
                <w:sz w:val="20"/>
                <w:szCs w:val="20"/>
              </w:rPr>
            </w:pPr>
            <w:r w:rsidRPr="00233C72">
              <w:rPr>
                <w:rFonts w:ascii="仿宋_GB2312" w:eastAsia="仿宋_GB2312" w:hAnsiTheme="minorEastAsia" w:cs="宋体" w:hint="eastAsia"/>
                <w:kern w:val="0"/>
                <w:sz w:val="20"/>
                <w:szCs w:val="20"/>
              </w:rPr>
              <w:t>4.《个人独资企业法》第十五条。</w:t>
            </w:r>
          </w:p>
          <w:p w:rsidR="00615524" w:rsidRPr="00233C72" w:rsidRDefault="00615524">
            <w:pPr>
              <w:widowControl/>
              <w:spacing w:line="240" w:lineRule="exact"/>
              <w:jc w:val="left"/>
              <w:textAlignment w:val="center"/>
              <w:rPr>
                <w:rFonts w:ascii="仿宋_GB2312" w:eastAsia="仿宋_GB2312" w:hAnsiTheme="minorEastAsia" w:cs="宋体"/>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对企业提交虚假材料或者采取其他欺诈手段隐瞒重要事实取得登记的行政检查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企业不少于3%</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94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9</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对市场主体登记注册行为的监管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对无照经营的行政检查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1.《无照经营办法》第六条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无照经营者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Theme="minorEastAsia"/>
                <w:sz w:val="20"/>
                <w:szCs w:val="20"/>
              </w:rPr>
            </w:pPr>
            <w:r>
              <w:rPr>
                <w:rFonts w:ascii="仿宋_GB2312" w:eastAsia="仿宋_GB2312" w:hAnsiTheme="minorEastAsia" w:hint="eastAsia"/>
                <w:sz w:val="20"/>
                <w:szCs w:val="20"/>
              </w:rPr>
              <w:t>检查经营者是否办理营业执照</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企业不少于3%</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94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lastRenderedPageBreak/>
              <w:t>10</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对市场主体公示信息的监管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对企业、个体工商户、农民专业合作社公示信息的行政检查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rsidP="00CE70BD">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 xml:space="preserve">1.《企业信息公示暂行条例》第十四条；               </w:t>
            </w:r>
            <w:r>
              <w:rPr>
                <w:rFonts w:ascii="仿宋_GB2312" w:eastAsia="仿宋_GB2312" w:hAnsiTheme="minorEastAsia" w:cs="宋体" w:hint="eastAsia"/>
                <w:kern w:val="0"/>
                <w:sz w:val="20"/>
                <w:szCs w:val="20"/>
              </w:rPr>
              <w:br/>
              <w:t>2.《企业公示信息抽查暂行办法》。</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rsidP="00CE70BD">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CE70BD" w:rsidP="00CE70BD">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对企业</w:t>
            </w:r>
            <w:r w:rsidR="00233C72">
              <w:rPr>
                <w:rFonts w:ascii="仿宋_GB2312" w:eastAsia="仿宋_GB2312" w:hAnsiTheme="minorEastAsia" w:cs="宋体" w:hint="eastAsia"/>
                <w:kern w:val="0"/>
                <w:sz w:val="20"/>
                <w:szCs w:val="20"/>
              </w:rPr>
              <w:t>公示信息的行政检查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rsidP="00B67BD9">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 xml:space="preserve">企业不少于3%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24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11</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对企业未经许可从事拍卖业务行为的行政检查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1.《拍卖法》第十一条；</w:t>
            </w:r>
          </w:p>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 xml:space="preserve">2.《拍卖监督管理办法》第四条。   </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企业是否存在未经许可从事拍卖业务行为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171"/>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12</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对拍卖人及其工作人员以竞买人的身份参与自己组织的拍卖活动或者委托他人代为竞买的行为的行政检查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1.《拍卖法》第二十二条；</w:t>
            </w:r>
            <w:r>
              <w:rPr>
                <w:rFonts w:ascii="仿宋_GB2312" w:eastAsia="仿宋_GB2312" w:hAnsiTheme="minorEastAsia" w:cs="宋体" w:hint="eastAsia"/>
                <w:kern w:val="0"/>
                <w:sz w:val="20"/>
                <w:szCs w:val="20"/>
              </w:rPr>
              <w:br/>
              <w:t>2.《拍卖监督管理办法》第五条。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是否存在拍卖人及其工作人员以竞买人的身份参与自己组织的拍卖活动或者委托他人代为竞买的行为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87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13</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对拍卖人在自己组织的拍卖活动中拍卖自己的物品或者财产权利行为的行政检查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1.《拍卖法》第二十三条；</w:t>
            </w:r>
          </w:p>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2.《拍卖监督管理办法》第五条。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是否存在拍卖人在自己组织的拍卖活动中拍卖自己的物品或者财产权利行为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53"/>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lastRenderedPageBreak/>
              <w:t>14</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对委托人参与竞买或者委托他人代为竞买行为的行政检查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1.《拍卖法》第三十条；</w:t>
            </w:r>
            <w:r>
              <w:rPr>
                <w:rFonts w:ascii="仿宋_GB2312" w:eastAsia="仿宋_GB2312" w:hAnsiTheme="minorEastAsia" w:cs="宋体" w:hint="eastAsia"/>
                <w:kern w:val="0"/>
                <w:sz w:val="20"/>
                <w:szCs w:val="20"/>
              </w:rPr>
              <w:br/>
              <w:t>2.《拍卖监督管理办法》第六条。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是否存在委托人参与竞买或者委托他人代为竞买行为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382"/>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15</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对竞买人之间、竞买人与拍卖人之间恶意串通行为的行政检查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1.《拍卖法》第三十七条；</w:t>
            </w:r>
          </w:p>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2.《拍卖监督管理办法》第七条。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是否存在竞买人之间、竞买人与拍卖人之间恶意串通行为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344"/>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16</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对拍卖人雇佣非拍卖师主持拍卖活动行为的行政检查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1.《拍卖法》第十四条；</w:t>
            </w:r>
            <w:r>
              <w:rPr>
                <w:rFonts w:ascii="仿宋_GB2312" w:eastAsia="仿宋_GB2312" w:hAnsiTheme="minorEastAsia" w:cs="宋体" w:hint="eastAsia"/>
                <w:kern w:val="0"/>
                <w:sz w:val="20"/>
                <w:szCs w:val="20"/>
              </w:rPr>
              <w:br/>
              <w:t>2.《拍卖监督管理办法》第五条。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是否存在拍卖人雇佣非拍卖师主持拍卖活动行为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584"/>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17</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对拍卖人采用财物或者其他手段进行贿赂以争揽业务行为的行政检查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《拍卖监督管理办法》第五条。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是否存在拍卖人采用财物或者其他手段进行贿赂以争揽业务行为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25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18</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对拍卖人利用拍卖公告或者其他方法，对拍卖标的作引人误解的虚假宣传行为的行政检查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《拍卖监督管理办法》第五条。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是否存在拍卖人利用拍卖公告或者其他方法，对拍卖标的作引人误解的虚假宣传行为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749"/>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lastRenderedPageBreak/>
              <w:t>19</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对拍卖人捏造、散布虚假事实，损害其他拍卖人的商业信誉行为的行政检查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《拍卖监督管理办法》第五条。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是否存在拍卖人捏造、散布虚假事实，损害其他拍卖人的商业信誉行为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382"/>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20</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对拍卖人以不正当手段侵犯他人的商业秘密行为的行政检查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《拍卖监督管理办法》第五条。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是否存在拍卖人以不正当手段侵犯他人的商业秘密行为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52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21</w:t>
            </w:r>
          </w:p>
        </w:tc>
        <w:tc>
          <w:tcPr>
            <w:tcW w:w="145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对电子商务经营者对平台内用户管理的监管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对电子商务平台对平台内用户设置条件的行政检查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《电子商务法》第三十四条。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电子商务经营者应当明示用户信息查询、更正、删除以及用户注销的方式、程序，不得对用户信息查询、更正、删除以及用户注销设置不合理条件。</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549"/>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22</w:t>
            </w:r>
          </w:p>
        </w:tc>
        <w:tc>
          <w:tcPr>
            <w:tcW w:w="145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对电子商务经营者披露信息的监管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对电子商务经营者披露信息的行政检查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《电子商务法》第十七条。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电子商务经营者应当全面、真实、准确、及时地披露商品或者服务信息，保障消费者的知情权和选择权。</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33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lastRenderedPageBreak/>
              <w:t>23</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对电子商务经营者区分自营的业务的监管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对电子商务平台经营者自营业务的行政检查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《电子商务法》第三十七条。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2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检查电子商务平台经营者在其平台上开展自营业务的，是否以显著方式区分标记自营业务和平台内经营者开展的业务。</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33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24</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对电子商务经营者亮照亮证的监管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对电子商务经营者亮证亮照的行政检查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《电子商务法》第十五条。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2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电子商务经营者应当在其首页显著位置，持续公示营业执照信息、与其经营业务有关的行政许可信息、或者上述信息的链接标识。</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33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25</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对电子商务平台经营者修改平台服务协议和交易规则的监管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对电子商务平台经营者修改平台服务协议和交易规则的行政检查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《电子商务法》第三十四条。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2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电子商务平台经营者修改平台服务协议和交易规则，应当在其首页显著位置公开征求意见，采取合理措施确保有关各方能够及时充分表达意见。</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33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lastRenderedPageBreak/>
              <w:t>26</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宋体" w:cs="Arial"/>
                <w:sz w:val="20"/>
                <w:szCs w:val="20"/>
              </w:rPr>
            </w:pPr>
            <w:r>
              <w:rPr>
                <w:rFonts w:ascii="仿宋_GB2312" w:eastAsia="仿宋_GB2312" w:cs="Arial" w:hint="eastAsia"/>
                <w:sz w:val="20"/>
                <w:szCs w:val="20"/>
              </w:rPr>
              <w:t>对电子商务平台经营者制定平台服务协议和交易规则的监管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对制定平台服务协议和交易规则的行政检查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《电子商务法》第三十二条。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2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电子商务平台经营者应当遵循公开、公平、公正的原则，制定平台服务协议和交易规则，明确进入和退出平台、商品和服务质量保障、消费者权益保护、个人信息保护等方面的权利和义务。</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33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27</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对电子商务平台经营者公示平台服务协议和交易规则信息的监管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对持续公示信息的行政检查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《电子商务法》第三十三条。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2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电子商务平台经营者应当在其首页显著位置持续公示平台服务协议和交易规则信息或者上述信息的链接标识，并保证经营者和消费者能够便利、完整地阅览和下载。</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33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28</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对电子商务平台经营者搭售行为的监管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对电子商务平台经营者搭售的行政检查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《电子商务法》第十九条。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2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电子商务经营者搭售商品或者服务，应当以显著方式提请消费者注意，不得将搭售商品或者服务作为默认同意的选项。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233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lastRenderedPageBreak/>
              <w:t>29</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对电子商务经营者向消费者显示搜索结果的监管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对向消费者显示搜索结果的行政检查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《电子商务法》第十八条。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2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电子商务经营者根据消费者的兴趣爱好、消费习惯等特征向其提供商品或者服务的搜索结果的，应当同时向该消费者提供不针对其个人特征的选项，尊重和平等保护消费者合法权益。</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30</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对电子商务经营者信息保管的监管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对电子商务经营者信息的行政检查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《电子商务法》第三十一条。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电子商务平台经营者应当记录、保存平台上发布的商品和服务信息、交易信息，并确保信息的完整性、保密性、可用性。商品和服务信息、交易信息保存时间自交易完成之日起不少于三年。</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31</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对电子商务经营者登记核验真实信息的监管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对电子商务平台经营者的行政检查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《电子商务法》第二十七条。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电子商务平台经营者应当要求申请进入平台销售商品或者提供服务的经营者提交其身份、地址、联系方式、行政许可等真实信息，进行核验、登记，建立登记档案，并定期核验更新。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32</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对电子商务平台经营者提供信用评价的监管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对电子商务平台经营者信用评价制度的行政检查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《电子商务法》第三十九条。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电子商务平台经营者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电子商务平台经营者应当建立健全信用评价制度，公示信用评价规则，为消费者提供对平台内销售的商品或者提供的服务进行评价的途径。</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33</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对广告活动的监管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对虚假广告的行政检查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left"/>
              <w:rPr>
                <w:rFonts w:ascii="仿宋_GB2312" w:eastAsia="仿宋_GB2312"/>
                <w:sz w:val="20"/>
                <w:szCs w:val="20"/>
              </w:rPr>
            </w:pPr>
            <w:r>
              <w:rPr>
                <w:rFonts w:ascii="仿宋_GB2312" w:eastAsia="仿宋_GB2312" w:hAnsiTheme="minorEastAsia" w:cs="宋体" w:hint="eastAsia"/>
                <w:kern w:val="0"/>
                <w:sz w:val="20"/>
                <w:szCs w:val="20"/>
              </w:rPr>
              <w:t>《广告发布登记管理规定》</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sz w:val="20"/>
                <w:szCs w:val="20"/>
              </w:rPr>
            </w:pPr>
            <w:r>
              <w:rPr>
                <w:rFonts w:ascii="仿宋_GB2312" w:eastAsia="仿宋_GB2312" w:hAnsiTheme="minorEastAsia" w:cs="宋体" w:hint="eastAsia"/>
                <w:kern w:val="0"/>
                <w:sz w:val="20"/>
                <w:szCs w:val="20"/>
              </w:rPr>
              <w:t>广告经营单位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是否存在虚假广告情形。</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lastRenderedPageBreak/>
              <w:t>34</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对广告活动的监管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对其他违法广告行为的行政检查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left"/>
              <w:rPr>
                <w:rFonts w:ascii="仿宋_GB2312" w:eastAsia="仿宋_GB2312"/>
                <w:sz w:val="20"/>
                <w:szCs w:val="20"/>
              </w:rPr>
            </w:pPr>
            <w:r>
              <w:rPr>
                <w:rFonts w:ascii="仿宋_GB2312" w:eastAsia="仿宋_GB2312" w:hAnsiTheme="minorEastAsia" w:cs="宋体" w:hint="eastAsia"/>
                <w:kern w:val="0"/>
                <w:sz w:val="20"/>
                <w:szCs w:val="20"/>
              </w:rPr>
              <w:t>《广告发布登记管理规定》</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sz w:val="20"/>
                <w:szCs w:val="20"/>
              </w:rPr>
            </w:pPr>
            <w:r>
              <w:rPr>
                <w:rFonts w:ascii="仿宋_GB2312" w:eastAsia="仿宋_GB2312" w:hAnsiTheme="minorEastAsia" w:cs="宋体" w:hint="eastAsia"/>
                <w:kern w:val="0"/>
                <w:sz w:val="20"/>
                <w:szCs w:val="20"/>
              </w:rPr>
              <w:t>广告经营单位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是否存在不允许发布广告的情形。</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35</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对广告活动的监管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对广告经营者、广告发布者未建立健全相关制度的行政检查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left"/>
              <w:rPr>
                <w:rFonts w:ascii="仿宋_GB2312" w:eastAsia="仿宋_GB2312"/>
                <w:sz w:val="20"/>
                <w:szCs w:val="20"/>
              </w:rPr>
            </w:pPr>
            <w:r>
              <w:rPr>
                <w:rFonts w:ascii="仿宋_GB2312" w:eastAsia="仿宋_GB2312" w:hAnsiTheme="minorEastAsia" w:cs="宋体" w:hint="eastAsia"/>
                <w:kern w:val="0"/>
                <w:sz w:val="20"/>
                <w:szCs w:val="20"/>
              </w:rPr>
              <w:t>《广告发布登记管理规定》</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sz w:val="20"/>
                <w:szCs w:val="20"/>
              </w:rPr>
            </w:pPr>
            <w:r>
              <w:rPr>
                <w:rFonts w:ascii="仿宋_GB2312" w:eastAsia="仿宋_GB2312" w:hAnsiTheme="minorEastAsia" w:cs="宋体" w:hint="eastAsia"/>
                <w:kern w:val="0"/>
                <w:sz w:val="20"/>
                <w:szCs w:val="20"/>
              </w:rPr>
              <w:t>广告经营单位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仿宋" w:hint="eastAsia"/>
                <w:kern w:val="0"/>
                <w:sz w:val="20"/>
                <w:szCs w:val="20"/>
              </w:rPr>
              <w:t>是否按照广告发布登记事项从事广告发布活动。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36</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对广告活动的监管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对违法广告代言活动的行政检查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left"/>
              <w:rPr>
                <w:rFonts w:ascii="仿宋_GB2312" w:eastAsia="仿宋_GB2312"/>
                <w:sz w:val="20"/>
                <w:szCs w:val="20"/>
              </w:rPr>
            </w:pPr>
            <w:r>
              <w:rPr>
                <w:rFonts w:ascii="仿宋_GB2312" w:eastAsia="仿宋_GB2312" w:hAnsiTheme="minorEastAsia" w:cs="宋体" w:hint="eastAsia"/>
                <w:kern w:val="0"/>
                <w:sz w:val="20"/>
                <w:szCs w:val="20"/>
              </w:rPr>
              <w:t>《广告发布登记管理规定》</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sz w:val="20"/>
                <w:szCs w:val="20"/>
              </w:rPr>
            </w:pPr>
            <w:r>
              <w:rPr>
                <w:rFonts w:ascii="仿宋_GB2312" w:eastAsia="仿宋_GB2312" w:hAnsiTheme="minorEastAsia" w:cs="宋体" w:hint="eastAsia"/>
                <w:kern w:val="0"/>
                <w:sz w:val="20"/>
                <w:szCs w:val="20"/>
              </w:rPr>
              <w:t>广告经营单位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仿宋" w:hint="eastAsia"/>
                <w:kern w:val="0"/>
                <w:sz w:val="20"/>
                <w:szCs w:val="20"/>
              </w:rPr>
              <w:t>广告从业人员和广告审查人员情况。</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37</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对广告活动的监管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对广告未显著标明关闭标志的行政检查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left"/>
              <w:rPr>
                <w:rFonts w:ascii="仿宋_GB2312" w:eastAsia="仿宋_GB2312"/>
                <w:sz w:val="20"/>
                <w:szCs w:val="20"/>
              </w:rPr>
            </w:pPr>
            <w:r>
              <w:rPr>
                <w:rFonts w:ascii="仿宋_GB2312" w:eastAsia="仿宋_GB2312" w:hAnsiTheme="minorEastAsia" w:cs="宋体" w:hint="eastAsia"/>
                <w:kern w:val="0"/>
                <w:sz w:val="20"/>
                <w:szCs w:val="20"/>
              </w:rPr>
              <w:t>《广告发布登记管理规定》</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sz w:val="20"/>
                <w:szCs w:val="20"/>
              </w:rPr>
            </w:pPr>
            <w:r>
              <w:rPr>
                <w:rFonts w:ascii="仿宋_GB2312" w:eastAsia="仿宋_GB2312" w:hAnsiTheme="minorEastAsia" w:cs="宋体" w:hint="eastAsia"/>
                <w:kern w:val="0"/>
                <w:sz w:val="20"/>
                <w:szCs w:val="20"/>
              </w:rPr>
              <w:t>广告经营单位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仿宋" w:hint="eastAsia"/>
                <w:kern w:val="0"/>
                <w:sz w:val="20"/>
                <w:szCs w:val="20"/>
              </w:rPr>
              <w:t>广告业务承接登记、审核、档案管理、统计报表等基本管理制度的建立和执行情况。</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38</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对广告活动的监管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对公共场所的管理者、电信业务经营者、互联网信息服务提供者的行政检查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left"/>
              <w:rPr>
                <w:rFonts w:ascii="仿宋_GB2312" w:eastAsia="仿宋_GB2312"/>
                <w:sz w:val="20"/>
                <w:szCs w:val="20"/>
              </w:rPr>
            </w:pPr>
            <w:r>
              <w:rPr>
                <w:rFonts w:ascii="仿宋_GB2312" w:eastAsia="仿宋_GB2312" w:hAnsiTheme="minorEastAsia" w:cs="宋体" w:hint="eastAsia"/>
                <w:kern w:val="0"/>
                <w:sz w:val="20"/>
                <w:szCs w:val="20"/>
              </w:rPr>
              <w:t>《广告发布登记管理规定》</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sz w:val="20"/>
                <w:szCs w:val="20"/>
              </w:rPr>
            </w:pPr>
            <w:r>
              <w:rPr>
                <w:rFonts w:ascii="仿宋_GB2312" w:eastAsia="仿宋_GB2312" w:hAnsiTheme="minorEastAsia" w:cs="宋体" w:hint="eastAsia"/>
                <w:kern w:val="0"/>
                <w:sz w:val="20"/>
                <w:szCs w:val="20"/>
              </w:rPr>
              <w:t>广告经营单位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对涉嫌从事违法广告活动的场所实施现场检查。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39</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对广告活动的监管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对广告主申请药品、医疗器械、保健食品和特殊医学用途配方食品广告审查情况的行政检查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left"/>
              <w:rPr>
                <w:rFonts w:ascii="仿宋_GB2312" w:eastAsia="仿宋_GB2312"/>
                <w:sz w:val="20"/>
                <w:szCs w:val="20"/>
              </w:rPr>
            </w:pPr>
            <w:r>
              <w:rPr>
                <w:rFonts w:ascii="仿宋_GB2312" w:eastAsia="仿宋_GB2312" w:hAnsiTheme="minorEastAsia" w:cs="宋体" w:hint="eastAsia"/>
                <w:kern w:val="0"/>
                <w:sz w:val="20"/>
                <w:szCs w:val="20"/>
              </w:rPr>
              <w:t>《广告发布登记管理规定》</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sz w:val="20"/>
                <w:szCs w:val="20"/>
              </w:rPr>
            </w:pPr>
            <w:r>
              <w:rPr>
                <w:rFonts w:ascii="仿宋_GB2312" w:eastAsia="仿宋_GB2312" w:hAnsiTheme="minorEastAsia" w:cs="宋体" w:hint="eastAsia"/>
                <w:kern w:val="0"/>
                <w:sz w:val="20"/>
                <w:szCs w:val="20"/>
              </w:rPr>
              <w:t>广告经营单位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广告内容涉及的事项需要取得行政许可的，应当与许可的内容相符合。</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40</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对辖区内的广告发布单位按规定报送《广告业统计报表》的监管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对辖区内的广告发布单位按规定报送《广告业统计报表》的行政检查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left"/>
              <w:rPr>
                <w:rFonts w:ascii="仿宋_GB2312" w:eastAsia="仿宋_GB2312"/>
                <w:sz w:val="20"/>
                <w:szCs w:val="20"/>
              </w:rPr>
            </w:pPr>
            <w:r>
              <w:rPr>
                <w:rFonts w:ascii="仿宋_GB2312" w:eastAsia="仿宋_GB2312" w:hAnsiTheme="minorEastAsia" w:cs="宋体" w:hint="eastAsia"/>
                <w:kern w:val="0"/>
                <w:sz w:val="20"/>
                <w:szCs w:val="20"/>
              </w:rPr>
              <w:t>《广告发布登记管理规定》</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sz w:val="20"/>
                <w:szCs w:val="20"/>
              </w:rPr>
            </w:pPr>
            <w:r>
              <w:rPr>
                <w:rFonts w:ascii="仿宋_GB2312" w:eastAsia="仿宋_GB2312" w:hAnsiTheme="minorEastAsia" w:cs="宋体" w:hint="eastAsia"/>
                <w:kern w:val="0"/>
                <w:sz w:val="20"/>
                <w:szCs w:val="20"/>
              </w:rPr>
              <w:t>广告经营单位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仿宋" w:hint="eastAsia"/>
                <w:kern w:val="0"/>
                <w:sz w:val="20"/>
                <w:szCs w:val="20"/>
              </w:rPr>
              <w:t>是否按照规定报送《广告业统计报表》。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lastRenderedPageBreak/>
              <w:t>41</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对授权的法定计量检定机构的监管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宋体" w:cs="Arial"/>
                <w:sz w:val="20"/>
                <w:szCs w:val="20"/>
              </w:rPr>
            </w:pPr>
            <w:r>
              <w:rPr>
                <w:rFonts w:ascii="仿宋_GB2312" w:eastAsia="仿宋_GB2312" w:cs="Arial" w:hint="eastAsia"/>
                <w:sz w:val="20"/>
                <w:szCs w:val="20"/>
              </w:rPr>
              <w:t>对授权的法定计量检定机构的行政检查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《中华人民共和国计量法》《中华人民共和国计量法实施细则》</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是否伪造数据。</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684"/>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42</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对用能单位从事能源计量活动实施能源计量的监管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宋体" w:cs="Arial"/>
                <w:sz w:val="20"/>
                <w:szCs w:val="20"/>
              </w:rPr>
            </w:pPr>
            <w:r>
              <w:rPr>
                <w:rFonts w:ascii="仿宋_GB2312" w:eastAsia="仿宋_GB2312" w:cs="Arial" w:hint="eastAsia"/>
                <w:sz w:val="20"/>
                <w:szCs w:val="20"/>
              </w:rPr>
              <w:t>对重点用能单位能源计量器具配备和使用情况的行政检查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《中华人民共和国节约能源法》《能源计量监督管理办法》</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用能单位是否建立能源消费统计和能源利用状况分析制度，对各类能源的消费实行分类计量和统计，并确保能源消费统计数据</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43</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对用能单位从事能源计量活动实施能源计量的监管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宋体" w:cs="Arial"/>
                <w:sz w:val="20"/>
                <w:szCs w:val="20"/>
              </w:rPr>
            </w:pPr>
            <w:r>
              <w:rPr>
                <w:rFonts w:ascii="仿宋_GB2312" w:eastAsia="仿宋_GB2312" w:cs="Arial" w:hint="eastAsia"/>
                <w:sz w:val="20"/>
                <w:szCs w:val="20"/>
              </w:rPr>
              <w:t>对用重点能单位能源计量工作人员配备和培训情况的行政检查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《中华人民共和国节约能源法》《能源计量监督管理办法》</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1.重点用能单位的能源计量工作是否进行人员配备、或配备人员是否有资质等符合规定要求；2.是否组织计量管理或技术人。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44</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对通过计量标准建标考核单位计量标准器具的监管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宋体" w:cs="Arial"/>
                <w:sz w:val="20"/>
                <w:szCs w:val="20"/>
              </w:rPr>
            </w:pPr>
            <w:r>
              <w:rPr>
                <w:rFonts w:ascii="仿宋_GB2312" w:eastAsia="仿宋_GB2312" w:cs="Arial" w:hint="eastAsia"/>
                <w:sz w:val="20"/>
                <w:szCs w:val="20"/>
              </w:rPr>
              <w:t>对计量标准器具出具的数据是否准确可靠的行政检查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《中华人民共和国计量法》《中华人民共和国计量法实施细则》</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是否违反计量检定规程进行计量检定。</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45</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对法定计量单位的监管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对法定计量单位的行政检查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《中华人民共和国计量法》《中华人民共和国计量法实施细则》</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是否未经授权或超过授权期限开展检定工作，擅自变更授权项目。</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46</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对计量器具及计量活动的监管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对制造、修理、销售、进口和使用计量器具，以及计量检定等相关计量活动的行政检查。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《中华人民共和国计量法》《中华人民共和国计量法实施细则》</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是否使用未经考核合格或超过有效期的计量基、标准开展计量检定工作。</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lastRenderedPageBreak/>
              <w:t>47</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对计量检定人员的监管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宋体" w:cs="Arial"/>
                <w:sz w:val="20"/>
                <w:szCs w:val="20"/>
              </w:rPr>
            </w:pPr>
            <w:r>
              <w:rPr>
                <w:rFonts w:ascii="仿宋_GB2312" w:eastAsia="仿宋_GB2312" w:cs="Arial" w:hint="eastAsia"/>
                <w:sz w:val="20"/>
                <w:szCs w:val="20"/>
              </w:rPr>
              <w:t>对计量检定人员违反计量检定规程开展计量检定工作等行为的行政检查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《中华人民共和国计量法》《中华人民共和国计量法实施细则》</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是否指派未经取得计量检定证件的人员开展计量检定工作。</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48</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对非法定计量单位的计量器具的监管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宋体" w:cs="Arial"/>
                <w:sz w:val="20"/>
                <w:szCs w:val="20"/>
              </w:rPr>
            </w:pPr>
            <w:r>
              <w:rPr>
                <w:rFonts w:ascii="仿宋_GB2312" w:eastAsia="仿宋_GB2312" w:cs="Arial" w:hint="eastAsia"/>
                <w:sz w:val="20"/>
                <w:szCs w:val="20"/>
              </w:rPr>
              <w:t>对非法定计量单位的计量器具的行政检查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《中华人民共和国计量法》《中华人民共和国计量法实施细则》</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1.核查因特殊需要采用非法定计量单位情形的证明；2. 亟需使用不可替代的进口计量器具的。</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49</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对定量包装商品计量的监管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对定量包装商品的计量行政检查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《定量包装商品计量监督管理办法》</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对是否标注净含量；标注是否符合规定；标注净含量与实际含量是否相符以及计量保证能力合格标志的行政检查。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50</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陶瓷产品质量监管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spacing w:after="204"/>
              <w:jc w:val="left"/>
              <w:rPr>
                <w:rFonts w:ascii="仿宋_GB2312" w:eastAsia="仿宋_GB2312" w:hAnsiTheme="minorEastAsia" w:cs="宋体"/>
                <w:sz w:val="20"/>
                <w:szCs w:val="20"/>
              </w:rPr>
            </w:pPr>
            <w:r>
              <w:rPr>
                <w:rFonts w:ascii="仿宋_GB2312" w:eastAsia="仿宋_GB2312" w:hAnsiTheme="minorEastAsia" w:hint="eastAsia"/>
                <w:sz w:val="20"/>
                <w:szCs w:val="20"/>
              </w:rPr>
              <w:t>对陶瓷产品质量的行政检查</w:t>
            </w:r>
          </w:p>
          <w:p w:rsidR="00615524" w:rsidRDefault="00615524">
            <w:pPr>
              <w:widowControl/>
              <w:spacing w:line="240" w:lineRule="exact"/>
              <w:jc w:val="center"/>
              <w:textAlignment w:val="center"/>
              <w:rPr>
                <w:rFonts w:ascii="仿宋_GB2312" w:eastAsia="仿宋_GB2312" w:hAnsiTheme="minorEastAsia" w:cs="宋体"/>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hint="eastAsia"/>
                <w:sz w:val="20"/>
                <w:szCs w:val="20"/>
              </w:rPr>
              <w:t>《中华人民共和国产品质量法》第8条、第27条、第33条、第36条；《江西省商品条码管理办法》(省政府令第203号)第7条。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产品（商品）</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 xml:space="preserve">依据陶瓷产品质量抽查。                      </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Verdana"/>
                <w:sz w:val="20"/>
                <w:szCs w:val="20"/>
              </w:rPr>
            </w:pPr>
            <w:r>
              <w:rPr>
                <w:rFonts w:ascii="仿宋_GB2312" w:eastAsia="仿宋_GB2312" w:hAnsiTheme="minorEastAsia" w:cs="Verdana"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Verdana"/>
                <w:sz w:val="20"/>
                <w:szCs w:val="20"/>
              </w:rPr>
            </w:pPr>
            <w:r>
              <w:rPr>
                <w:rStyle w:val="font61"/>
                <w:rFonts w:ascii="仿宋_GB2312" w:eastAsia="仿宋_GB2312" w:hAnsiTheme="minorEastAsia" w:hint="default"/>
                <w:color w:val="auto"/>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Verdana"/>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51</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对食品（含食品添加剂，不含特殊食品）生产企业的行政检查</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对食品（含食品添加剂，不含特殊食品）生产企业的行政检查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《中华人民共和国食品安全法》第一百一十条。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高风险及食品安全监督抽检不合格食品（含食品添加剂，不含特殊食品）生产企业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.获证食品生产企业的生产环境条件； 进货查验结果；生产过程控制；产品检验结果；贮存及交付控制；不合格品管理和食品召回；从业人员管理；食品安全事故处置等情况等行政检查。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重点检查事项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w:t>
            </w:r>
            <w:r>
              <w:rPr>
                <w:rStyle w:val="font01"/>
                <w:rFonts w:ascii="仿宋_GB2312" w:eastAsia="仿宋_GB2312" w:hAnsiTheme="minorEastAsia" w:hint="default"/>
                <w:color w:val="auto"/>
                <w:sz w:val="20"/>
                <w:szCs w:val="20"/>
              </w:rPr>
              <w:t>/年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52</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市场类标准监督检查</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企业标准自我声明监督检查、团体标准自我声明监督检查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br/>
              <w:t xml:space="preserve"> 《标准化法》第五条、第二十一条、第二十二条、第二十四条、第二十七条、第三十八条、第三十九条、第四十二条。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企业、社会团体</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1、企业标准、团体标准内容是否符合相关法律、法规、规章和强制性标准的要求；</w:t>
            </w:r>
            <w:r>
              <w:rPr>
                <w:rFonts w:ascii="仿宋_GB2312" w:eastAsia="仿宋_GB2312" w:hAnsiTheme="minorEastAsia" w:cs="宋体" w:hint="eastAsia"/>
                <w:kern w:val="0"/>
                <w:sz w:val="20"/>
                <w:szCs w:val="20"/>
              </w:rPr>
              <w:br/>
              <w:t>2.企业标准、团体标准自我声明公开执行的地方标准、行业标准、国家标准是否现行有效；</w:t>
            </w:r>
            <w:r>
              <w:rPr>
                <w:rFonts w:ascii="仿宋_GB2312" w:eastAsia="仿宋_GB2312" w:hAnsiTheme="minorEastAsia" w:cs="宋体" w:hint="eastAsia"/>
                <w:kern w:val="0"/>
                <w:sz w:val="20"/>
                <w:szCs w:val="20"/>
              </w:rPr>
              <w:br/>
              <w:t>3、检查制定的团体标准是否做到技术上先进、经济上合理；</w:t>
            </w:r>
            <w:r>
              <w:rPr>
                <w:rFonts w:ascii="仿宋_GB2312" w:eastAsia="仿宋_GB2312" w:hAnsiTheme="minorEastAsia" w:cs="宋体" w:hint="eastAsia"/>
                <w:kern w:val="0"/>
                <w:sz w:val="20"/>
                <w:szCs w:val="20"/>
              </w:rPr>
              <w:br/>
              <w:t>4.企业自我声明公开自行制定的</w:t>
            </w:r>
            <w:r>
              <w:rPr>
                <w:rFonts w:ascii="仿宋_GB2312" w:eastAsia="仿宋_GB2312" w:hAnsiTheme="minorEastAsia" w:cs="宋体" w:hint="eastAsia"/>
                <w:kern w:val="0"/>
                <w:sz w:val="20"/>
                <w:szCs w:val="20"/>
              </w:rPr>
              <w:lastRenderedPageBreak/>
              <w:t>企业标准是否公开产品、服务的功能指标和产品的性能指标。</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lastRenderedPageBreak/>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3%</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lastRenderedPageBreak/>
              <w:t>53</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对商标使用行为的检查</w:t>
            </w:r>
          </w:p>
          <w:p w:rsidR="00615524" w:rsidRDefault="00615524">
            <w:pPr>
              <w:widowControl/>
              <w:spacing w:line="240" w:lineRule="exact"/>
              <w:jc w:val="left"/>
              <w:textAlignment w:val="center"/>
              <w:rPr>
                <w:rFonts w:ascii="仿宋_GB2312" w:eastAsia="仿宋_GB2312" w:hAnsiTheme="minorEastAsia" w:cs="宋体"/>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商标印制行为的检查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《商标印制管理办法》第三条、第四条、第五条、第六条、第七条、第八条、第九条、第十条、第十一条、第十二条、第十三条。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企业、个体工商户、农民专业合作社</w:t>
            </w:r>
          </w:p>
          <w:p w:rsidR="00615524" w:rsidRDefault="00615524">
            <w:pPr>
              <w:widowControl/>
              <w:spacing w:line="240" w:lineRule="exact"/>
              <w:jc w:val="left"/>
              <w:textAlignment w:val="center"/>
              <w:rPr>
                <w:rFonts w:ascii="仿宋_GB2312" w:eastAsia="仿宋_GB2312" w:hAnsiTheme="minorEastAsia" w:cs="宋体"/>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对商标印制行为的行政检查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ind w:firstLineChars="150" w:firstLine="300"/>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54</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对商标使用行为的检查</w:t>
            </w:r>
          </w:p>
          <w:p w:rsidR="00615524" w:rsidRDefault="00615524">
            <w:pPr>
              <w:widowControl/>
              <w:spacing w:line="240" w:lineRule="exact"/>
              <w:jc w:val="center"/>
              <w:textAlignment w:val="center"/>
              <w:rPr>
                <w:rFonts w:ascii="仿宋_GB2312" w:eastAsia="仿宋_GB2312" w:hAnsiTheme="minorEastAsia" w:cs="宋体"/>
                <w:sz w:val="20"/>
                <w:szCs w:val="20"/>
              </w:rPr>
            </w:pP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对商标使用行为的检查</w:t>
            </w:r>
          </w:p>
          <w:p w:rsidR="00615524" w:rsidRDefault="00615524">
            <w:pPr>
              <w:widowControl/>
              <w:spacing w:line="240" w:lineRule="exact"/>
              <w:jc w:val="center"/>
              <w:textAlignment w:val="center"/>
              <w:rPr>
                <w:rFonts w:ascii="仿宋_GB2312" w:eastAsia="仿宋_GB2312" w:hAnsiTheme="minorEastAsia" w:cs="宋体"/>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《商标法》</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对商标规范使用的行政检查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ind w:firstLineChars="150" w:firstLine="300"/>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55</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对商标代理机构的监管</w:t>
            </w:r>
          </w:p>
          <w:p w:rsidR="00615524" w:rsidRDefault="00615524">
            <w:pPr>
              <w:widowControl/>
              <w:spacing w:line="240" w:lineRule="exact"/>
              <w:jc w:val="center"/>
              <w:textAlignment w:val="center"/>
              <w:rPr>
                <w:rFonts w:ascii="仿宋_GB2312" w:eastAsia="仿宋_GB2312" w:hAnsiTheme="minorEastAsia" w:cs="宋体"/>
                <w:sz w:val="20"/>
                <w:szCs w:val="20"/>
              </w:rPr>
            </w:pP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对商标代理机构代理行为的行政检查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1.《商标法》第六十八条；</w:t>
            </w:r>
            <w:r>
              <w:rPr>
                <w:rFonts w:ascii="仿宋_GB2312" w:eastAsia="仿宋_GB2312" w:hAnsiTheme="minorEastAsia" w:cs="宋体" w:hint="eastAsia"/>
                <w:kern w:val="0"/>
                <w:sz w:val="20"/>
                <w:szCs w:val="20"/>
              </w:rPr>
              <w:br/>
              <w:t>2.《商标法实施条例》第八十八条、第八十九条。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商标代理机构</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对商标代理机构行为的行政检查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10%</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56</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专利真实性监督检查</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专利证书、专利文件或专利申请文件真实性的行政检查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1.《专利法》第六十三条；</w:t>
            </w:r>
          </w:p>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 xml:space="preserve">2.《专利法实施细则》第八十四条。       </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各类市场主体、产品</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spacing w:line="240" w:lineRule="exact"/>
              <w:rPr>
                <w:rFonts w:ascii="仿宋_GB2312" w:eastAsia="仿宋_GB2312" w:hAnsiTheme="minorEastAsia"/>
                <w:sz w:val="20"/>
                <w:szCs w:val="20"/>
              </w:rPr>
            </w:pPr>
            <w:r>
              <w:rPr>
                <w:rFonts w:ascii="仿宋_GB2312" w:eastAsia="仿宋_GB2312" w:hAnsiTheme="minorEastAsia" w:cs="宋体" w:hint="eastAsia"/>
                <w:kern w:val="0"/>
                <w:sz w:val="20"/>
                <w:szCs w:val="20"/>
              </w:rPr>
              <w:t>专利证书、专利文件或专利申请文件真实性的检查</w:t>
            </w:r>
          </w:p>
          <w:p w:rsidR="00615524" w:rsidRDefault="00615524">
            <w:pPr>
              <w:widowControl/>
              <w:tabs>
                <w:tab w:val="left" w:pos="312"/>
              </w:tabs>
              <w:spacing w:line="180" w:lineRule="exact"/>
              <w:textAlignment w:val="center"/>
              <w:rPr>
                <w:rFonts w:ascii="仿宋_GB2312" w:eastAsia="仿宋_GB2312" w:hAnsiTheme="minorEastAsia" w:cs="宋体"/>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57</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专利真实性监督检查</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产品专利宣传真实性的行政检查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1.《专利法》第六十三条；</w:t>
            </w:r>
          </w:p>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2.《专利法实施细则》第八十四条。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各类市场主体</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spacing w:line="240" w:lineRule="exact"/>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产品专利宣传真实性的检查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58</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atLeast"/>
              <w:jc w:val="center"/>
              <w:textAlignment w:val="center"/>
              <w:rPr>
                <w:rFonts w:ascii="仿宋_GB2312" w:eastAsia="仿宋_GB2312" w:hAnsiTheme="minorEastAsia" w:cs="仿宋"/>
                <w:sz w:val="20"/>
                <w:szCs w:val="20"/>
              </w:rPr>
            </w:pPr>
            <w:r>
              <w:rPr>
                <w:rFonts w:ascii="仿宋_GB2312" w:eastAsia="仿宋_GB2312" w:hAnsiTheme="minorEastAsia" w:cs="仿宋" w:hint="eastAsia"/>
                <w:sz w:val="20"/>
                <w:szCs w:val="20"/>
              </w:rPr>
              <w:t>对药品经营监督检查</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atLeast"/>
              <w:jc w:val="left"/>
              <w:textAlignment w:val="center"/>
              <w:rPr>
                <w:rFonts w:ascii="仿宋_GB2312" w:eastAsia="仿宋_GB2312" w:hAnsiTheme="minorEastAsia" w:cs="仿宋"/>
                <w:sz w:val="20"/>
                <w:szCs w:val="20"/>
              </w:rPr>
            </w:pPr>
            <w:r>
              <w:rPr>
                <w:rFonts w:ascii="仿宋_GB2312" w:eastAsia="仿宋_GB2312" w:hAnsiTheme="minorEastAsia" w:cs="仿宋" w:hint="eastAsia"/>
                <w:sz w:val="20"/>
                <w:szCs w:val="20"/>
              </w:rPr>
              <w:t>对药品零售经营活动的行政检查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atLeast"/>
              <w:textAlignment w:val="center"/>
              <w:rPr>
                <w:rFonts w:ascii="仿宋_GB2312" w:eastAsia="仿宋_GB2312" w:hAnsiTheme="minorEastAsia" w:cs="仿宋"/>
                <w:sz w:val="20"/>
                <w:szCs w:val="20"/>
              </w:rPr>
            </w:pPr>
            <w:r>
              <w:rPr>
                <w:rFonts w:ascii="仿宋_GB2312" w:eastAsia="仿宋_GB2312" w:hAnsiTheme="minorEastAsia" w:cs="Helvetica" w:hint="eastAsia"/>
                <w:sz w:val="20"/>
                <w:szCs w:val="20"/>
              </w:rPr>
              <w:t>1、《药品管理法》 第六十三条。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atLeast"/>
              <w:jc w:val="left"/>
              <w:textAlignment w:val="center"/>
              <w:rPr>
                <w:rFonts w:ascii="仿宋_GB2312" w:eastAsia="仿宋_GB2312" w:hAnsiTheme="minorEastAsia" w:cs="仿宋"/>
                <w:kern w:val="0"/>
                <w:sz w:val="20"/>
                <w:szCs w:val="20"/>
              </w:rPr>
            </w:pPr>
            <w:r>
              <w:rPr>
                <w:rFonts w:ascii="仿宋_GB2312" w:eastAsia="仿宋_GB2312" w:hAnsiTheme="minorEastAsia" w:cs="仿宋" w:hint="eastAsia"/>
                <w:sz w:val="20"/>
                <w:szCs w:val="20"/>
              </w:rPr>
              <w:t>获得药品零售经营许可的药品经营者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Theme="minorEastAsia"/>
                <w:sz w:val="20"/>
                <w:szCs w:val="20"/>
              </w:rPr>
            </w:pPr>
            <w:r>
              <w:rPr>
                <w:rFonts w:ascii="仿宋_GB2312" w:eastAsia="仿宋_GB2312" w:hAnsiTheme="minorEastAsia" w:hint="eastAsia"/>
                <w:sz w:val="20"/>
                <w:szCs w:val="20"/>
              </w:rPr>
              <w:t>药品经营企业执行药品管理法律、法规及实施《药品经营质量管理规范》的情况</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重点检查事项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lastRenderedPageBreak/>
              <w:t>59</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left"/>
              <w:rPr>
                <w:rFonts w:ascii="仿宋_GB2312" w:eastAsia="仿宋_GB2312" w:hAnsi="Verdana" w:cs="Arial"/>
                <w:sz w:val="20"/>
                <w:szCs w:val="20"/>
              </w:rPr>
            </w:pPr>
            <w:r>
              <w:rPr>
                <w:rFonts w:ascii="仿宋_GB2312" w:eastAsia="仿宋_GB2312" w:hAnsi="Verdana" w:cs="Arial" w:hint="eastAsia"/>
                <w:sz w:val="20"/>
                <w:szCs w:val="20"/>
              </w:rPr>
              <w:t>对第二类医疗器械经营的监管</w:t>
            </w:r>
          </w:p>
          <w:p w:rsidR="00615524" w:rsidRDefault="00615524">
            <w:pPr>
              <w:widowControl/>
              <w:spacing w:line="240" w:lineRule="exact"/>
              <w:jc w:val="left"/>
              <w:textAlignment w:val="center"/>
              <w:rPr>
                <w:rFonts w:ascii="仿宋_GB2312" w:eastAsia="仿宋_GB2312" w:hAnsiTheme="minorEastAsia" w:cs="宋体"/>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sz w:val="20"/>
                <w:szCs w:val="20"/>
              </w:rPr>
            </w:pPr>
            <w:r>
              <w:rPr>
                <w:rFonts w:ascii="仿宋_GB2312" w:eastAsia="仿宋_GB2312" w:hAnsi="Verdana" w:cs="Arial" w:hint="eastAsia"/>
                <w:sz w:val="20"/>
                <w:szCs w:val="20"/>
              </w:rPr>
              <w:t>对第二类医疗器械经营备案情况的行政检查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《医疗器械监管管理条例》第二十九条、第三十条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医疗器械经营单位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从事医疗器械经营活动，应当有与经营规模和经营范围相适应的经营场所和贮存条件，以及与经营的医疗器械相适应的质量管理制度和质量管理机构或者人员等行政检查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重点检查事项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60</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对除压力管道以外的特种设备安装单位的监管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对除压力管道以外的特种设备安装单位的行政检查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宋体" w:hint="eastAsia"/>
                <w:kern w:val="0"/>
                <w:sz w:val="20"/>
                <w:szCs w:val="20"/>
              </w:rPr>
              <w:t>《中华人民共和国特种设备安全法》。</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除压力管道以外的特种设备安装单位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Theme="minorEastAsia" w:cs="宋体" w:hint="eastAsia"/>
                <w:kern w:val="0"/>
                <w:sz w:val="20"/>
                <w:szCs w:val="20"/>
              </w:rPr>
              <w:t>对单位的除压力管道以外的特种设备安装单位行为行政检查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重点检查事项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61</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对特种设备使用登记行为的监管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对特种设备使用登记的行政检查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《中华人民共和国特种设备安全法》。</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特种设备使用单位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对单位的特种设备使用登记行为行政检查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重点检查事项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62</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对经营者价格行为监管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对经营者价格活动的行政检查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1.《中华人民共和国价格法》第三十九条、第四十条、第四十一条、第四十二条、第四十三条、第四十四条；</w:t>
            </w:r>
          </w:p>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2.《价格违法行为行政处罚规定》第五条、第六条、第七条、第八条、第九条、第十条、第十一条。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《价格法》规定的经营者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执行政府定价、政府指导价情况，明码标价情况及其他价格行为的检查。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5%（市场监管总局部署工作有相关规定的，从其规定）</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8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63</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对保健食品经营者经营活动的监管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对保健食品经营者的行政检查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《食品安全法》第五条。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保健食品经营者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对保健食品经营者的监督检查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10%</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06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64</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对直销经营行为的监管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对直销企业、直销员及其直销活动的行政检查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《直销管理条例》第六条、第三十五条。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省级分公司的直销企业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直销企业、直销员及其直销活动是否违反《直销管理条例》</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30%</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1次/年</w:t>
            </w:r>
          </w:p>
        </w:tc>
      </w:tr>
      <w:tr w:rsidR="00615524" w:rsidTr="005D4C30">
        <w:trPr>
          <w:trHeight w:val="1524"/>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lastRenderedPageBreak/>
              <w:t>65</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对检验检测机构及其活动的监管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对检验检测机构的行政检查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《检验检测机构资质认定管理办法》第三十三条。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企业、社会组织、机关和事业单位等性质的检验检测机构</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检查检验检测机构是否依法开展检验检测活动，行为是否符合《中华人民共和国产品质量法》《中华人民共和国食品安全法》《中华人民共和国计量法实施细则》《检验检测机构资质认定管理办法》等有关规定。</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524"/>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66</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对野生动植物非法交易相关行为的监管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为出售、购买、利用野生动物及其制品或者禁止使用的猎捕工具发布广告的行政检查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《中华人民共和国野生动物保护法》 第三十一条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农贸市场经营者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exact"/>
              <w:jc w:val="left"/>
              <w:textAlignment w:val="center"/>
              <w:rPr>
                <w:rFonts w:ascii="仿宋_GB2312" w:eastAsia="仿宋_GB2312" w:hAnsiTheme="minorEastAsia" w:cs="宋体"/>
                <w:sz w:val="20"/>
                <w:szCs w:val="20"/>
              </w:rPr>
            </w:pPr>
            <w:r>
              <w:rPr>
                <w:rFonts w:ascii="仿宋_GB2312" w:eastAsia="仿宋_GB2312" w:hAnsi="Verdana" w:cs="Arial" w:hint="eastAsia"/>
                <w:color w:val="000000"/>
                <w:sz w:val="20"/>
                <w:szCs w:val="20"/>
              </w:rPr>
              <w:t>对野生动植物非法交易相关行为的行政检查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2232"/>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67</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对野生动植物非法交易相关行为的监管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对网络交易平台、商品交易市场等交易场所为违法出售、购买、利用野生动物及其制品或者禁止使用的猎捕工具提供交易服务行为的行政检查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《中华人民共和国野生动物保护法》 第三十二条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农贸市场经营者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exact"/>
              <w:jc w:val="left"/>
              <w:textAlignment w:val="center"/>
              <w:rPr>
                <w:rFonts w:ascii="仿宋_GB2312" w:eastAsia="仿宋_GB2312" w:hAnsiTheme="minorEastAsia" w:cs="宋体"/>
                <w:sz w:val="20"/>
                <w:szCs w:val="20"/>
              </w:rPr>
            </w:pPr>
            <w:r>
              <w:rPr>
                <w:rFonts w:ascii="仿宋_GB2312" w:eastAsia="仿宋_GB2312" w:hAnsi="Verdana" w:cs="Arial" w:hint="eastAsia"/>
                <w:color w:val="000000"/>
                <w:sz w:val="20"/>
                <w:szCs w:val="20"/>
              </w:rPr>
              <w:t>对野生动植物非法交易相关行为的行政检查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272"/>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68</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对野生动植物非法交易相关行为的监管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对出售、购买、利用、运输、携带、寄递国家重点保护野生动物及其制品或者相关法律规定的野生动物及其制品等行为的行政检查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《中华人民共和国野生动物保护法》 第七条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农贸市场经营者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exact"/>
              <w:jc w:val="left"/>
              <w:textAlignment w:val="center"/>
              <w:rPr>
                <w:rFonts w:ascii="仿宋_GB2312" w:eastAsia="仿宋_GB2312" w:hAnsiTheme="minorEastAsia" w:cs="宋体"/>
                <w:sz w:val="20"/>
                <w:szCs w:val="20"/>
              </w:rPr>
            </w:pPr>
            <w:r>
              <w:rPr>
                <w:rFonts w:ascii="仿宋_GB2312" w:eastAsia="仿宋_GB2312" w:hAnsi="Verdana" w:cs="Arial" w:hint="eastAsia"/>
                <w:color w:val="000000"/>
                <w:sz w:val="20"/>
                <w:szCs w:val="20"/>
              </w:rPr>
              <w:t>对野生动植物非法交易相关行为的行政检查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940"/>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lastRenderedPageBreak/>
              <w:t>69</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对野生动植物非法交易相关行为的监管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对未持有合法来源证明出售、利用、运输非国家重点保护野生动物行为的行政检查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《中华人民共和国野生动物保护法》 第七条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农贸市场经营者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exact"/>
              <w:jc w:val="left"/>
              <w:textAlignment w:val="center"/>
              <w:rPr>
                <w:rFonts w:ascii="仿宋_GB2312" w:eastAsia="仿宋_GB2312" w:hAnsiTheme="minorEastAsia" w:cs="宋体"/>
                <w:sz w:val="20"/>
                <w:szCs w:val="20"/>
              </w:rPr>
            </w:pPr>
            <w:r>
              <w:rPr>
                <w:rFonts w:ascii="仿宋_GB2312" w:eastAsia="仿宋_GB2312" w:hAnsi="Verdana" w:cs="Arial" w:hint="eastAsia"/>
                <w:color w:val="000000"/>
                <w:sz w:val="20"/>
                <w:szCs w:val="20"/>
              </w:rPr>
              <w:t>对野生动植物非法交易相关行为的行政检查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66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70</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对野生动植物非法交易相关行为的监管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对生产、经营使用国家重点保护野生动物及其制品制作食品行为的行政检查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《中华人民共和国野生动物保护法》 第七条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农贸市场经营者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exact"/>
              <w:jc w:val="left"/>
              <w:textAlignment w:val="center"/>
              <w:rPr>
                <w:rFonts w:ascii="仿宋_GB2312" w:eastAsia="仿宋_GB2312" w:hAnsiTheme="minorEastAsia" w:cs="宋体"/>
                <w:sz w:val="20"/>
                <w:szCs w:val="20"/>
              </w:rPr>
            </w:pPr>
            <w:r>
              <w:rPr>
                <w:rFonts w:ascii="仿宋_GB2312" w:eastAsia="仿宋_GB2312" w:hAnsi="Verdana" w:cs="Arial" w:hint="eastAsia"/>
                <w:color w:val="000000"/>
                <w:sz w:val="20"/>
                <w:szCs w:val="20"/>
              </w:rPr>
              <w:t>对野生动植物非法交易相关行为的行政检查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2066"/>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71</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对野生动植物非法交易相关行为的监管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对使用没有合法来源证明的非国家重点保护野生动物及其制品制作食品行为的行政检查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《中华人民共和国野生动物保护法》 第七条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农贸市场经营者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exact"/>
              <w:jc w:val="left"/>
              <w:textAlignment w:val="center"/>
              <w:rPr>
                <w:rFonts w:ascii="仿宋_GB2312" w:eastAsia="仿宋_GB2312" w:hAnsiTheme="minorEastAsia" w:cs="宋体"/>
                <w:sz w:val="20"/>
                <w:szCs w:val="20"/>
              </w:rPr>
            </w:pPr>
            <w:r>
              <w:rPr>
                <w:rFonts w:ascii="仿宋_GB2312" w:eastAsia="仿宋_GB2312" w:hAnsi="Verdana" w:cs="Arial" w:hint="eastAsia"/>
                <w:color w:val="000000"/>
                <w:sz w:val="20"/>
                <w:szCs w:val="20"/>
              </w:rPr>
              <w:t>对野生动植物非法交易相关行为的行政检查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222"/>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72</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对野生动植物非法交易相关行为的监管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对为食用非法购买国家重点保护的野生动物及其制品行为的行政检查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atLeast"/>
              <w:jc w:val="left"/>
              <w:textAlignment w:val="center"/>
              <w:rPr>
                <w:rFonts w:ascii="仿宋_GB2312" w:eastAsia="仿宋_GB2312" w:hAnsiTheme="minorEastAsia" w:cs="仿宋"/>
                <w:sz w:val="20"/>
                <w:szCs w:val="20"/>
              </w:rPr>
            </w:pPr>
            <w:r>
              <w:rPr>
                <w:rFonts w:ascii="仿宋_GB2312" w:eastAsia="仿宋_GB2312" w:hAnsiTheme="minorEastAsia" w:cs="仿宋" w:hint="eastAsia"/>
                <w:sz w:val="20"/>
                <w:szCs w:val="20"/>
              </w:rPr>
              <w:t>《中华人民共和国野生植物保护条例》 第七条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农贸市场经营者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exact"/>
              <w:jc w:val="left"/>
              <w:textAlignment w:val="center"/>
              <w:rPr>
                <w:rFonts w:ascii="仿宋_GB2312" w:eastAsia="仿宋_GB2312" w:hAnsiTheme="minorEastAsia" w:cs="宋体"/>
                <w:sz w:val="20"/>
                <w:szCs w:val="20"/>
              </w:rPr>
            </w:pPr>
            <w:r>
              <w:rPr>
                <w:rFonts w:ascii="仿宋_GB2312" w:eastAsia="仿宋_GB2312" w:hAnsi="Verdana" w:cs="Arial" w:hint="eastAsia"/>
                <w:color w:val="000000"/>
                <w:sz w:val="20"/>
                <w:szCs w:val="20"/>
              </w:rPr>
              <w:t>对野生动植物非法交易相关行为的行政检查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222"/>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73</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对野生动植物非法交易相关行为的监管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rPr>
                <w:rFonts w:ascii="仿宋_GB2312" w:eastAsia="仿宋_GB2312" w:hAnsi="Verdana" w:cs="Arial"/>
                <w:color w:val="000000"/>
                <w:sz w:val="20"/>
                <w:szCs w:val="20"/>
              </w:rPr>
            </w:pPr>
            <w:r>
              <w:rPr>
                <w:rFonts w:ascii="仿宋_GB2312" w:eastAsia="仿宋_GB2312" w:hAnsi="Verdana" w:cs="Arial" w:hint="eastAsia"/>
                <w:color w:val="000000"/>
                <w:sz w:val="20"/>
                <w:szCs w:val="20"/>
              </w:rPr>
              <w:t>对出售、收购国家重点保护野生植物行为的行政检查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《中华人民共和国野生植物保护条例》 第八条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农贸市场经营者</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00" w:lineRule="exact"/>
              <w:jc w:val="left"/>
              <w:textAlignment w:val="center"/>
              <w:rPr>
                <w:rFonts w:ascii="仿宋_GB2312" w:eastAsia="仿宋_GB2312" w:hAnsiTheme="minorEastAsia" w:cs="宋体"/>
                <w:sz w:val="20"/>
                <w:szCs w:val="20"/>
              </w:rPr>
            </w:pPr>
            <w:r>
              <w:rPr>
                <w:rFonts w:ascii="仿宋_GB2312" w:eastAsia="仿宋_GB2312" w:hAnsi="Verdana" w:cs="Arial" w:hint="eastAsia"/>
                <w:color w:val="000000"/>
                <w:sz w:val="20"/>
                <w:szCs w:val="20"/>
              </w:rPr>
              <w:t>对野生动植物非法交易相关行为的行政检查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098"/>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lastRenderedPageBreak/>
              <w:t>74</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对文物市场违法行为的监管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对未经许可，擅自设立文物商店、经营文物拍卖的拍卖企业的行政检查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《文物保护法》 第五十三条、第五十四条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文物经营单位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Verdana" w:hint="eastAsia"/>
                <w:color w:val="000000"/>
                <w:sz w:val="20"/>
                <w:szCs w:val="20"/>
              </w:rPr>
              <w:t>对未经许可，擅自设立文物商店、经营文物拍卖的拍卖企业的行政检查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222"/>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75</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对文物市场违法行为的监管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对未经许可擅自从事文物的商业经营活动，尚不构成犯罪的行为的行政检查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《文物保护法》 第五十三条、第五十四条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15524" w:rsidRDefault="00233C72">
            <w:r>
              <w:rPr>
                <w:rFonts w:ascii="仿宋_GB2312" w:eastAsia="仿宋_GB2312" w:hAnsiTheme="minorEastAsia" w:cs="宋体" w:hint="eastAsia"/>
                <w:sz w:val="20"/>
                <w:szCs w:val="20"/>
              </w:rPr>
              <w:t>文物经营单位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宋体"/>
                <w:sz w:val="20"/>
                <w:szCs w:val="20"/>
              </w:rPr>
            </w:pPr>
            <w:r>
              <w:rPr>
                <w:rFonts w:ascii="仿宋_GB2312" w:eastAsia="仿宋_GB2312" w:hAnsi="Verdana" w:hint="eastAsia"/>
                <w:color w:val="000000"/>
                <w:sz w:val="20"/>
                <w:szCs w:val="20"/>
              </w:rPr>
              <w:t>对未经许可擅自从事文物的商业经营活动，尚不构成犯罪的行为的行政检查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kern w:val="0"/>
                <w:sz w:val="20"/>
                <w:szCs w:val="20"/>
              </w:rPr>
              <w:t>76</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对文物市场违法行为的监管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对文物商店从事文物拍卖经营活动行为的行政检查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《文物保护法》 第五十三条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15524" w:rsidRDefault="00233C72">
            <w:r>
              <w:rPr>
                <w:rFonts w:ascii="仿宋_GB2312" w:eastAsia="仿宋_GB2312" w:hAnsiTheme="minorEastAsia" w:cs="宋体" w:hint="eastAsia"/>
                <w:sz w:val="20"/>
                <w:szCs w:val="20"/>
              </w:rPr>
              <w:t>文物经营单位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Verdana" w:hint="eastAsia"/>
                <w:color w:val="000000"/>
                <w:sz w:val="20"/>
                <w:szCs w:val="20"/>
              </w:rPr>
              <w:t>对文物商店从事文物拍卖经营活动行为的行政检查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77</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对文物市场违法行为的监管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对经营文物拍卖的拍卖企业从事文物购销经营活动行为的行政检查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《文物保护法》   第五十四条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文物拍卖单位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Verdana" w:hint="eastAsia"/>
                <w:color w:val="000000"/>
                <w:sz w:val="20"/>
                <w:szCs w:val="20"/>
              </w:rPr>
              <w:t>对经营文物拍卖的拍卖企业从事文物购销经营活动行为的行政检查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78</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对文物市场违法行为的监管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对拍卖企业拍卖的文物，未经审核的行为的行政检查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《文物保护法》 第五十条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文物拍卖单位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Verdana" w:hint="eastAsia"/>
                <w:color w:val="000000"/>
                <w:sz w:val="20"/>
                <w:szCs w:val="20"/>
              </w:rPr>
              <w:t>对拍卖企业拍卖的文物，未经审核的行为的行政检查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79</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对文物市场违法行为的监管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对文物收藏单位从事文物的商业经营活动的行政检查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《文物保护法》 第四十四条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文物经营单位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Verdana" w:hint="eastAsia"/>
                <w:color w:val="000000"/>
                <w:sz w:val="20"/>
                <w:szCs w:val="20"/>
              </w:rPr>
              <w:t>对文物收藏单位从事文物的商业经营活动的行政检查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lastRenderedPageBreak/>
              <w:t>80</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对认证从业人员的监管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对认证从业人员执业行为的行政检查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《中华人民共和国认证认可条例》</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认证认可单位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Verdana" w:hint="eastAsia"/>
                <w:color w:val="000000"/>
                <w:sz w:val="20"/>
                <w:szCs w:val="20"/>
              </w:rPr>
              <w:t>对认证从业人员执业行为的行政检查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81</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对有机产品认证的监管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对有机产品认证的行政检查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《中华人民共和国认证认可条例》、《有机产品认证管理办法》</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有机产品获证单位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Verdana" w:hint="eastAsia"/>
                <w:color w:val="000000"/>
                <w:sz w:val="20"/>
                <w:szCs w:val="20"/>
              </w:rPr>
              <w:t>对有机产品认证的行政检查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center"/>
              <w:textAlignment w:val="center"/>
              <w:rPr>
                <w:rFonts w:ascii="仿宋_GB2312" w:eastAsia="仿宋_GB2312" w:hAnsiTheme="minorEastAsia" w:cs="宋体"/>
                <w:sz w:val="20"/>
                <w:szCs w:val="20"/>
              </w:rPr>
            </w:pPr>
            <w:r w:rsidRPr="005D4C30">
              <w:rPr>
                <w:rFonts w:ascii="仿宋_GB2312" w:eastAsia="仿宋_GB2312" w:hAnsiTheme="minorEastAsia" w:cs="宋体" w:hint="eastAsia"/>
                <w:sz w:val="20"/>
                <w:szCs w:val="20"/>
              </w:rPr>
              <w:t>82</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jc w:val="center"/>
              <w:rPr>
                <w:rFonts w:ascii="仿宋_GB2312" w:eastAsia="仿宋_GB2312" w:hAnsi="Verdana" w:cs="宋体"/>
                <w:sz w:val="20"/>
                <w:szCs w:val="20"/>
              </w:rPr>
            </w:pPr>
            <w:r w:rsidRPr="005D4C30">
              <w:rPr>
                <w:rFonts w:ascii="仿宋_GB2312" w:eastAsia="仿宋_GB2312" w:hAnsi="Verdana" w:hint="eastAsia"/>
                <w:sz w:val="20"/>
                <w:szCs w:val="20"/>
              </w:rPr>
              <w:t>对产品质量的监管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jc w:val="center"/>
              <w:rPr>
                <w:rFonts w:ascii="仿宋_GB2312" w:eastAsia="仿宋_GB2312" w:hAnsi="Verdana" w:cs="宋体"/>
                <w:sz w:val="20"/>
                <w:szCs w:val="20"/>
              </w:rPr>
            </w:pPr>
            <w:r w:rsidRPr="005D4C30">
              <w:rPr>
                <w:rFonts w:ascii="仿宋_GB2312" w:eastAsia="仿宋_GB2312" w:hAnsi="Verdana" w:hint="eastAsia"/>
                <w:sz w:val="20"/>
                <w:szCs w:val="20"/>
              </w:rPr>
              <w:t>对生产、流通领域产品的行政检查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left"/>
              <w:textAlignment w:val="center"/>
              <w:rPr>
                <w:rFonts w:ascii="仿宋_GB2312" w:eastAsia="仿宋_GB2312" w:hAnsiTheme="minorEastAsia" w:cs="仿宋_GB2312"/>
                <w:sz w:val="20"/>
                <w:szCs w:val="20"/>
              </w:rPr>
            </w:pPr>
            <w:r w:rsidRPr="005D4C30">
              <w:rPr>
                <w:rFonts w:ascii="仿宋_GB2312" w:eastAsia="仿宋_GB2312" w:hAnsiTheme="minorEastAsia" w:cs="仿宋_GB2312" w:hint="eastAsia"/>
                <w:sz w:val="20"/>
                <w:szCs w:val="20"/>
              </w:rPr>
              <w:t>《中华人民共和国产品质量法》</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center"/>
              <w:textAlignment w:val="center"/>
              <w:rPr>
                <w:rFonts w:ascii="仿宋_GB2312" w:eastAsia="仿宋_GB2312" w:hAnsiTheme="minorEastAsia" w:cs="宋体"/>
                <w:sz w:val="20"/>
                <w:szCs w:val="20"/>
              </w:rPr>
            </w:pPr>
            <w:r w:rsidRPr="005D4C30">
              <w:rPr>
                <w:rFonts w:ascii="仿宋_GB2312" w:eastAsia="仿宋_GB2312" w:hAnsiTheme="minorEastAsia" w:cs="宋体" w:hint="eastAsia"/>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160" w:lineRule="exact"/>
              <w:jc w:val="left"/>
              <w:textAlignment w:val="center"/>
              <w:rPr>
                <w:rFonts w:ascii="仿宋_GB2312" w:eastAsia="仿宋_GB2312" w:hAnsiTheme="minorEastAsia" w:cs="仿宋_GB2312"/>
                <w:sz w:val="20"/>
                <w:szCs w:val="20"/>
              </w:rPr>
            </w:pPr>
            <w:r w:rsidRPr="005D4C30">
              <w:rPr>
                <w:rFonts w:ascii="仿宋_GB2312" w:eastAsia="仿宋_GB2312" w:hAnsi="Verdana" w:hint="eastAsia"/>
                <w:sz w:val="20"/>
                <w:szCs w:val="20"/>
              </w:rPr>
              <w:t>对生产、流通领域产品的行政检查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center"/>
              <w:textAlignment w:val="center"/>
              <w:rPr>
                <w:rFonts w:ascii="仿宋_GB2312" w:eastAsia="仿宋_GB2312" w:hAnsiTheme="minorEastAsia" w:cs="宋体"/>
                <w:kern w:val="0"/>
                <w:sz w:val="20"/>
                <w:szCs w:val="20"/>
              </w:rPr>
            </w:pPr>
            <w:r w:rsidRPr="005D4C30">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center"/>
              <w:textAlignment w:val="center"/>
              <w:rPr>
                <w:rFonts w:ascii="仿宋_GB2312" w:eastAsia="仿宋_GB2312" w:hAnsiTheme="minorEastAsia" w:cs="宋体"/>
                <w:kern w:val="0"/>
                <w:sz w:val="20"/>
                <w:szCs w:val="20"/>
              </w:rPr>
            </w:pPr>
            <w:r w:rsidRPr="005D4C30">
              <w:rPr>
                <w:rFonts w:ascii="仿宋_GB2312" w:eastAsia="仿宋_GB2312" w:hAnsiTheme="minorEastAsia"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center"/>
              <w:textAlignment w:val="center"/>
              <w:rPr>
                <w:rFonts w:ascii="仿宋_GB2312" w:eastAsia="仿宋_GB2312" w:hAnsiTheme="minorEastAsia" w:cs="宋体"/>
                <w:kern w:val="0"/>
                <w:sz w:val="20"/>
                <w:szCs w:val="20"/>
              </w:rPr>
            </w:pPr>
            <w:r w:rsidRPr="005D4C30">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83</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对认证机构认证活动和认证结果的监管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对认证活动和认证结果的行政检查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《认证认可条例》第五十一条   《认证机构管理办法》（原质检总局193号令）第二十七条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认证单位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自愿性、强制性认证活动及结果合规性、有效性的检查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84</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对传销行为的监管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对组织者或者经营者的传销行为的行政检查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《禁止传销条例》第七条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Verdana" w:hint="eastAsia"/>
                <w:color w:val="000000"/>
                <w:sz w:val="20"/>
                <w:szCs w:val="20"/>
              </w:rPr>
              <w:t>对组织者或者经营者的传销行为的行政检查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85</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对生产列入目录产品的企业的监管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对生产列入目录产品且已经获得生产许可证的企业进行行政检查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工业产品生产许可证条例及实施办法、工业产品生产许可证审查通则及细则</w:t>
            </w:r>
            <w:r>
              <w:rPr>
                <w:rFonts w:ascii="仿宋_GB2312" w:eastAsia="仿宋_GB2312" w:hAnsiTheme="minorEastAsia" w:cs="仿宋_GB2312" w:hint="eastAsia"/>
                <w:sz w:val="20"/>
                <w:szCs w:val="20"/>
              </w:rPr>
              <w:tab/>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工许证获证企业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获证企业生产条件、检验手段、生产技术或工艺等行政检查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lastRenderedPageBreak/>
              <w:t>86</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对收费行为的监管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对单位执行价格法规、政策的行政检查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《行政处罚法》、《价格管理条例》、《价格违法行为行政处罚规定》、《关于治理乱收费的规定》、《市场监督管理处罚程序暂行规定》等</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价格执行单位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对同级人民政府业务主管部门、下级人民政府以及本地区事业单位是否违反价格法规、政策的行政检查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87</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对收费行为的监管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对行政性收费、事业性收费的管理和监督</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《行政处罚法》、《价格管理条例》、《价格违法行为行政处罚规定》、《关于治理乱收费的规定》、《市场监督管理处罚程序暂行规定》等</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价格执行单位</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对行政事业性单位乱收费行为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88</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对不正当竞争行为的监管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jc w:val="center"/>
              <w:rPr>
                <w:rFonts w:ascii="仿宋_GB2312" w:eastAsia="仿宋_GB2312" w:hAnsi="Verdana" w:cs="宋体"/>
                <w:color w:val="000000"/>
                <w:sz w:val="20"/>
                <w:szCs w:val="20"/>
              </w:rPr>
            </w:pPr>
            <w:r>
              <w:rPr>
                <w:rFonts w:ascii="仿宋_GB2312" w:eastAsia="仿宋_GB2312" w:hAnsi="Verdana" w:hint="eastAsia"/>
                <w:color w:val="000000"/>
                <w:sz w:val="20"/>
                <w:szCs w:val="20"/>
              </w:rPr>
              <w:t>对不正当竞争行为进行行政检查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《反不正当竞争法》第九条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Verdana" w:hint="eastAsia"/>
                <w:color w:val="000000"/>
                <w:sz w:val="20"/>
                <w:szCs w:val="20"/>
              </w:rPr>
              <w:t>对不正当竞争行为进行行政检查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center"/>
              <w:textAlignment w:val="center"/>
              <w:rPr>
                <w:rFonts w:ascii="仿宋_GB2312" w:eastAsia="仿宋_GB2312" w:hAnsiTheme="minorEastAsia" w:cs="宋体"/>
                <w:sz w:val="20"/>
                <w:szCs w:val="20"/>
              </w:rPr>
            </w:pPr>
            <w:r w:rsidRPr="005D4C30">
              <w:rPr>
                <w:rFonts w:ascii="仿宋_GB2312" w:eastAsia="仿宋_GB2312" w:hAnsiTheme="minorEastAsia" w:cs="宋体" w:hint="eastAsia"/>
                <w:sz w:val="20"/>
                <w:szCs w:val="20"/>
              </w:rPr>
              <w:t>89</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jc w:val="center"/>
              <w:rPr>
                <w:rFonts w:ascii="仿宋_GB2312" w:eastAsia="仿宋_GB2312" w:hAnsi="Verdana" w:cs="宋体"/>
                <w:sz w:val="20"/>
                <w:szCs w:val="20"/>
              </w:rPr>
            </w:pPr>
            <w:r w:rsidRPr="005D4C30">
              <w:rPr>
                <w:rFonts w:ascii="仿宋_GB2312" w:eastAsia="仿宋_GB2312" w:hAnsi="Verdana" w:hint="eastAsia"/>
                <w:sz w:val="20"/>
                <w:szCs w:val="20"/>
              </w:rPr>
              <w:t>对食品相关产品生产企业的生产活动的监管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jc w:val="center"/>
              <w:rPr>
                <w:rFonts w:ascii="仿宋_GB2312" w:eastAsia="仿宋_GB2312" w:hAnsi="Verdana" w:cs="宋体"/>
                <w:sz w:val="20"/>
                <w:szCs w:val="20"/>
              </w:rPr>
            </w:pPr>
            <w:r w:rsidRPr="005D4C30">
              <w:rPr>
                <w:rFonts w:ascii="仿宋_GB2312" w:eastAsia="仿宋_GB2312" w:hAnsi="Verdana" w:hint="eastAsia"/>
                <w:sz w:val="20"/>
                <w:szCs w:val="20"/>
              </w:rPr>
              <w:t>对食品相关产品生产活动进行行政检查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left"/>
              <w:textAlignment w:val="center"/>
              <w:rPr>
                <w:rFonts w:ascii="仿宋_GB2312" w:eastAsia="仿宋_GB2312" w:hAnsiTheme="minorEastAsia" w:cs="仿宋_GB2312"/>
                <w:sz w:val="20"/>
                <w:szCs w:val="20"/>
              </w:rPr>
            </w:pPr>
            <w:r w:rsidRPr="005D4C30">
              <w:rPr>
                <w:rFonts w:ascii="仿宋_GB2312" w:eastAsia="仿宋_GB2312" w:hAnsiTheme="minorEastAsia" w:cs="仿宋_GB2312" w:hint="eastAsia"/>
                <w:sz w:val="20"/>
                <w:szCs w:val="20"/>
              </w:rPr>
              <w:t>食品安全法、产品质量法</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center"/>
              <w:textAlignment w:val="center"/>
              <w:rPr>
                <w:rFonts w:ascii="仿宋_GB2312" w:eastAsia="仿宋_GB2312" w:hAnsiTheme="minorEastAsia" w:cs="宋体"/>
                <w:sz w:val="20"/>
                <w:szCs w:val="20"/>
              </w:rPr>
            </w:pPr>
            <w:r w:rsidRPr="005D4C30">
              <w:rPr>
                <w:rFonts w:ascii="仿宋_GB2312" w:eastAsia="仿宋_GB2312" w:hAnsiTheme="minorEastAsia" w:cs="宋体" w:hint="eastAsia"/>
                <w:sz w:val="20"/>
                <w:szCs w:val="20"/>
              </w:rPr>
              <w:t>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160" w:lineRule="exact"/>
              <w:jc w:val="left"/>
              <w:textAlignment w:val="center"/>
              <w:rPr>
                <w:rFonts w:ascii="仿宋_GB2312" w:eastAsia="仿宋_GB2312" w:hAnsiTheme="minorEastAsia" w:cs="仿宋_GB2312"/>
                <w:sz w:val="20"/>
                <w:szCs w:val="20"/>
              </w:rPr>
            </w:pPr>
            <w:r w:rsidRPr="005D4C30">
              <w:rPr>
                <w:rFonts w:ascii="仿宋_GB2312" w:eastAsia="仿宋_GB2312" w:hAnsiTheme="minorEastAsia" w:cs="仿宋_GB2312" w:hint="eastAsia"/>
                <w:sz w:val="20"/>
                <w:szCs w:val="20"/>
              </w:rPr>
              <w:t>对不需办理食品相关产品生产许可的食品相关产品生产企业的行政检查</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center"/>
              <w:textAlignment w:val="center"/>
              <w:rPr>
                <w:rFonts w:ascii="仿宋_GB2312" w:eastAsia="仿宋_GB2312" w:hAnsiTheme="minorEastAsia" w:cs="宋体"/>
                <w:kern w:val="0"/>
                <w:sz w:val="20"/>
                <w:szCs w:val="20"/>
              </w:rPr>
            </w:pPr>
            <w:r w:rsidRPr="005D4C30">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center"/>
              <w:textAlignment w:val="center"/>
              <w:rPr>
                <w:rFonts w:ascii="仿宋_GB2312" w:eastAsia="仿宋_GB2312" w:hAnsiTheme="minorEastAsia" w:cs="宋体"/>
                <w:kern w:val="0"/>
                <w:sz w:val="20"/>
                <w:szCs w:val="20"/>
              </w:rPr>
            </w:pPr>
            <w:r w:rsidRPr="005D4C30">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Pr="005D4C30" w:rsidRDefault="00233C72">
            <w:pPr>
              <w:widowControl/>
              <w:spacing w:line="240" w:lineRule="exact"/>
              <w:jc w:val="center"/>
              <w:textAlignment w:val="center"/>
              <w:rPr>
                <w:rFonts w:ascii="仿宋_GB2312" w:eastAsia="仿宋_GB2312" w:hAnsiTheme="minorEastAsia" w:cs="宋体"/>
                <w:kern w:val="0"/>
                <w:sz w:val="20"/>
                <w:szCs w:val="20"/>
              </w:rPr>
            </w:pPr>
            <w:r w:rsidRPr="005D4C30">
              <w:rPr>
                <w:rFonts w:ascii="仿宋_GB2312" w:eastAsia="仿宋_GB2312" w:hAnsiTheme="minorEastAsia" w:cs="宋体" w:hint="eastAsia"/>
                <w:kern w:val="0"/>
                <w:sz w:val="20"/>
                <w:szCs w:val="20"/>
              </w:rPr>
              <w:t>1次/年</w:t>
            </w:r>
          </w:p>
        </w:tc>
      </w:tr>
      <w:tr w:rsidR="00615524" w:rsidTr="005D4C30">
        <w:trPr>
          <w:trHeight w:val="1187"/>
        </w:trPr>
        <w:tc>
          <w:tcPr>
            <w:tcW w:w="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90</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对实施生产许可管理的食品相关产品的监管</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对食品相关产品生产许可企业进行行政检查</w:t>
            </w:r>
          </w:p>
        </w:tc>
        <w:tc>
          <w:tcPr>
            <w:tcW w:w="4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食品安全法、生产许可证审查通则及细则</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sz w:val="20"/>
                <w:szCs w:val="20"/>
              </w:rPr>
            </w:pPr>
            <w:r>
              <w:rPr>
                <w:rFonts w:ascii="仿宋_GB2312" w:eastAsia="仿宋_GB2312" w:hAnsiTheme="minorEastAsia" w:cs="宋体" w:hint="eastAsia"/>
                <w:sz w:val="20"/>
                <w:szCs w:val="20"/>
              </w:rPr>
              <w:t>食品相关产品获证企业</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160" w:lineRule="exact"/>
              <w:jc w:val="left"/>
              <w:textAlignment w:val="center"/>
              <w:rPr>
                <w:rFonts w:ascii="仿宋_GB2312" w:eastAsia="仿宋_GB2312" w:hAnsiTheme="minorEastAsia" w:cs="仿宋_GB2312"/>
                <w:sz w:val="20"/>
                <w:szCs w:val="20"/>
              </w:rPr>
            </w:pPr>
            <w:r>
              <w:rPr>
                <w:rFonts w:ascii="仿宋_GB2312" w:eastAsia="仿宋_GB2312" w:hAnsiTheme="minorEastAsia" w:cs="仿宋_GB2312" w:hint="eastAsia"/>
                <w:sz w:val="20"/>
                <w:szCs w:val="20"/>
              </w:rPr>
              <w:t>获证企业是否继续符合从事生产经营活动的法定条件</w:t>
            </w:r>
            <w:r>
              <w:rPr>
                <w:rFonts w:ascii="仿宋_GB2312" w:eastAsia="仿宋_GB2312" w:hAnsiTheme="minorEastAsia" w:cs="仿宋_GB2312" w:hint="eastAsia"/>
                <w:sz w:val="20"/>
                <w:szCs w:val="20"/>
              </w:rPr>
              <w:tab/>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一般检查事项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15524" w:rsidRDefault="00233C72">
            <w:pPr>
              <w:widowControl/>
              <w:spacing w:line="240" w:lineRule="exact"/>
              <w:jc w:val="center"/>
              <w:textAlignment w:val="center"/>
              <w:rPr>
                <w:rFonts w:ascii="仿宋_GB2312" w:eastAsia="仿宋_GB2312" w:hAnsiTheme="minorEastAsia" w:cs="宋体"/>
                <w:kern w:val="0"/>
                <w:sz w:val="20"/>
                <w:szCs w:val="20"/>
              </w:rPr>
            </w:pPr>
            <w:r>
              <w:rPr>
                <w:rFonts w:ascii="仿宋_GB2312" w:eastAsia="仿宋_GB2312" w:hAnsiTheme="minorEastAsia" w:cs="宋体" w:hint="eastAsia"/>
                <w:kern w:val="0"/>
                <w:sz w:val="20"/>
                <w:szCs w:val="20"/>
              </w:rPr>
              <w:t>1次/年</w:t>
            </w:r>
          </w:p>
        </w:tc>
      </w:tr>
    </w:tbl>
    <w:p w:rsidR="00615524" w:rsidRDefault="00615524">
      <w:pPr>
        <w:spacing w:line="300" w:lineRule="exact"/>
        <w:ind w:left="840" w:hangingChars="300" w:hanging="840"/>
        <w:jc w:val="left"/>
        <w:rPr>
          <w:rFonts w:asciiTheme="minorEastAsia" w:eastAsiaTheme="minorEastAsia" w:hAnsiTheme="minorEastAsia" w:cs="宋体"/>
          <w:color w:val="000000"/>
          <w:kern w:val="0"/>
          <w:sz w:val="28"/>
          <w:szCs w:val="40"/>
        </w:rPr>
      </w:pPr>
    </w:p>
    <w:p w:rsidR="00615524" w:rsidRDefault="00615524">
      <w:pPr>
        <w:rPr>
          <w:rFonts w:asciiTheme="minorEastAsia" w:eastAsiaTheme="minorEastAsia" w:hAnsiTheme="minorEastAsia"/>
        </w:rPr>
      </w:pPr>
    </w:p>
    <w:sectPr w:rsidR="00615524" w:rsidSect="00615524">
      <w:pgSz w:w="16838" w:h="11906" w:orient="landscape"/>
      <w:pgMar w:top="1797" w:right="1440" w:bottom="1797"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82528"/>
    <w:multiLevelType w:val="singleLevel"/>
    <w:tmpl w:val="62382528"/>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3856"/>
    <w:rsid w:val="00004F52"/>
    <w:rsid w:val="00043820"/>
    <w:rsid w:val="00046E48"/>
    <w:rsid w:val="00065DBB"/>
    <w:rsid w:val="000758EC"/>
    <w:rsid w:val="00086F19"/>
    <w:rsid w:val="00090011"/>
    <w:rsid w:val="000A3DB1"/>
    <w:rsid w:val="000B3230"/>
    <w:rsid w:val="000B5765"/>
    <w:rsid w:val="0010218F"/>
    <w:rsid w:val="00121389"/>
    <w:rsid w:val="00130FE0"/>
    <w:rsid w:val="001362C3"/>
    <w:rsid w:val="001705BA"/>
    <w:rsid w:val="00174471"/>
    <w:rsid w:val="0017754D"/>
    <w:rsid w:val="00190680"/>
    <w:rsid w:val="00195EFA"/>
    <w:rsid w:val="001A4739"/>
    <w:rsid w:val="001B2A61"/>
    <w:rsid w:val="001C50E7"/>
    <w:rsid w:val="001D1599"/>
    <w:rsid w:val="001D37EF"/>
    <w:rsid w:val="001D43D1"/>
    <w:rsid w:val="001E0BA9"/>
    <w:rsid w:val="001E617C"/>
    <w:rsid w:val="00211144"/>
    <w:rsid w:val="0022112E"/>
    <w:rsid w:val="00223056"/>
    <w:rsid w:val="002242C5"/>
    <w:rsid w:val="00233C72"/>
    <w:rsid w:val="0023615C"/>
    <w:rsid w:val="00251549"/>
    <w:rsid w:val="002652D4"/>
    <w:rsid w:val="0027013F"/>
    <w:rsid w:val="00272C18"/>
    <w:rsid w:val="00285F0A"/>
    <w:rsid w:val="002D51FA"/>
    <w:rsid w:val="002F1F3F"/>
    <w:rsid w:val="002F2068"/>
    <w:rsid w:val="002F5E19"/>
    <w:rsid w:val="00307963"/>
    <w:rsid w:val="00322A26"/>
    <w:rsid w:val="00340BFE"/>
    <w:rsid w:val="00370D1A"/>
    <w:rsid w:val="003A7B8A"/>
    <w:rsid w:val="003B5970"/>
    <w:rsid w:val="00403ACB"/>
    <w:rsid w:val="00404554"/>
    <w:rsid w:val="00411E65"/>
    <w:rsid w:val="004153B3"/>
    <w:rsid w:val="0043798B"/>
    <w:rsid w:val="00460892"/>
    <w:rsid w:val="004653F7"/>
    <w:rsid w:val="004B1BAD"/>
    <w:rsid w:val="004C112B"/>
    <w:rsid w:val="004C1F87"/>
    <w:rsid w:val="004D1422"/>
    <w:rsid w:val="004D2D49"/>
    <w:rsid w:val="004D794D"/>
    <w:rsid w:val="00514E2B"/>
    <w:rsid w:val="005172CC"/>
    <w:rsid w:val="00532358"/>
    <w:rsid w:val="0053538B"/>
    <w:rsid w:val="00561843"/>
    <w:rsid w:val="00586906"/>
    <w:rsid w:val="00596886"/>
    <w:rsid w:val="005B3856"/>
    <w:rsid w:val="005D4C30"/>
    <w:rsid w:val="005F4A35"/>
    <w:rsid w:val="00604B68"/>
    <w:rsid w:val="0060524A"/>
    <w:rsid w:val="00615524"/>
    <w:rsid w:val="0062286B"/>
    <w:rsid w:val="00630F38"/>
    <w:rsid w:val="006316CE"/>
    <w:rsid w:val="006340B1"/>
    <w:rsid w:val="00644D73"/>
    <w:rsid w:val="00650547"/>
    <w:rsid w:val="00650C0D"/>
    <w:rsid w:val="0066125D"/>
    <w:rsid w:val="006613BE"/>
    <w:rsid w:val="00667296"/>
    <w:rsid w:val="00682633"/>
    <w:rsid w:val="00683BE7"/>
    <w:rsid w:val="006B5028"/>
    <w:rsid w:val="006B62E8"/>
    <w:rsid w:val="006C2579"/>
    <w:rsid w:val="006C657B"/>
    <w:rsid w:val="006C7D6F"/>
    <w:rsid w:val="006E495C"/>
    <w:rsid w:val="006E5FA2"/>
    <w:rsid w:val="006F4985"/>
    <w:rsid w:val="00713B63"/>
    <w:rsid w:val="00742EBA"/>
    <w:rsid w:val="007455C1"/>
    <w:rsid w:val="007549F7"/>
    <w:rsid w:val="00786BC9"/>
    <w:rsid w:val="007934B7"/>
    <w:rsid w:val="00796485"/>
    <w:rsid w:val="007A3576"/>
    <w:rsid w:val="007A60CE"/>
    <w:rsid w:val="007B4B26"/>
    <w:rsid w:val="007C49FA"/>
    <w:rsid w:val="007E7898"/>
    <w:rsid w:val="007F1620"/>
    <w:rsid w:val="007F499F"/>
    <w:rsid w:val="0080384F"/>
    <w:rsid w:val="00827C79"/>
    <w:rsid w:val="00830EAD"/>
    <w:rsid w:val="0084251A"/>
    <w:rsid w:val="00846614"/>
    <w:rsid w:val="00866EAA"/>
    <w:rsid w:val="008702FD"/>
    <w:rsid w:val="008971FE"/>
    <w:rsid w:val="008E0680"/>
    <w:rsid w:val="008E0AF4"/>
    <w:rsid w:val="00917A93"/>
    <w:rsid w:val="00920CF5"/>
    <w:rsid w:val="00934DBD"/>
    <w:rsid w:val="009533CF"/>
    <w:rsid w:val="0096478A"/>
    <w:rsid w:val="009A19E6"/>
    <w:rsid w:val="009B4854"/>
    <w:rsid w:val="009F68AC"/>
    <w:rsid w:val="00A70F0A"/>
    <w:rsid w:val="00A83477"/>
    <w:rsid w:val="00A841D1"/>
    <w:rsid w:val="00AB4476"/>
    <w:rsid w:val="00AB574B"/>
    <w:rsid w:val="00AE0715"/>
    <w:rsid w:val="00B157F9"/>
    <w:rsid w:val="00B30062"/>
    <w:rsid w:val="00B35AF0"/>
    <w:rsid w:val="00B44323"/>
    <w:rsid w:val="00B46386"/>
    <w:rsid w:val="00B47ED9"/>
    <w:rsid w:val="00B67BD9"/>
    <w:rsid w:val="00B75CAA"/>
    <w:rsid w:val="00B81EBB"/>
    <w:rsid w:val="00B85E00"/>
    <w:rsid w:val="00BA57B5"/>
    <w:rsid w:val="00BF4521"/>
    <w:rsid w:val="00C02F16"/>
    <w:rsid w:val="00C176B3"/>
    <w:rsid w:val="00C17CC6"/>
    <w:rsid w:val="00C55EAF"/>
    <w:rsid w:val="00C65874"/>
    <w:rsid w:val="00C75A84"/>
    <w:rsid w:val="00C827A8"/>
    <w:rsid w:val="00C924B2"/>
    <w:rsid w:val="00C931F2"/>
    <w:rsid w:val="00CA7707"/>
    <w:rsid w:val="00CC350F"/>
    <w:rsid w:val="00CD5D73"/>
    <w:rsid w:val="00CD62DB"/>
    <w:rsid w:val="00CE70BD"/>
    <w:rsid w:val="00CF5AAF"/>
    <w:rsid w:val="00D13065"/>
    <w:rsid w:val="00D214B8"/>
    <w:rsid w:val="00D22913"/>
    <w:rsid w:val="00D630ED"/>
    <w:rsid w:val="00D634E8"/>
    <w:rsid w:val="00D732EF"/>
    <w:rsid w:val="00D761C7"/>
    <w:rsid w:val="00D77151"/>
    <w:rsid w:val="00D8254F"/>
    <w:rsid w:val="00D878E2"/>
    <w:rsid w:val="00DA6703"/>
    <w:rsid w:val="00DC0342"/>
    <w:rsid w:val="00DD1472"/>
    <w:rsid w:val="00DD5F6C"/>
    <w:rsid w:val="00DF184D"/>
    <w:rsid w:val="00E053A9"/>
    <w:rsid w:val="00E5455A"/>
    <w:rsid w:val="00E752C7"/>
    <w:rsid w:val="00E778D5"/>
    <w:rsid w:val="00E77E33"/>
    <w:rsid w:val="00E910FE"/>
    <w:rsid w:val="00EC17C9"/>
    <w:rsid w:val="00ED5C2A"/>
    <w:rsid w:val="00EE40EC"/>
    <w:rsid w:val="00F06BD6"/>
    <w:rsid w:val="00F07B82"/>
    <w:rsid w:val="00F13238"/>
    <w:rsid w:val="00F215F7"/>
    <w:rsid w:val="00F23991"/>
    <w:rsid w:val="00F25382"/>
    <w:rsid w:val="00F27D20"/>
    <w:rsid w:val="00F31348"/>
    <w:rsid w:val="00F54A28"/>
    <w:rsid w:val="00F61E47"/>
    <w:rsid w:val="00F8077D"/>
    <w:rsid w:val="00F933AE"/>
    <w:rsid w:val="00FA2E3B"/>
    <w:rsid w:val="00FD204F"/>
    <w:rsid w:val="00FD3DCA"/>
    <w:rsid w:val="00FD4CD3"/>
    <w:rsid w:val="00FE69EB"/>
    <w:rsid w:val="00FF6DC3"/>
    <w:rsid w:val="00FF73AB"/>
    <w:rsid w:val="044C440D"/>
    <w:rsid w:val="060E4CC2"/>
    <w:rsid w:val="08BE3B2D"/>
    <w:rsid w:val="14E55B14"/>
    <w:rsid w:val="1761528A"/>
    <w:rsid w:val="1C000B7B"/>
    <w:rsid w:val="23724D03"/>
    <w:rsid w:val="2FCE3D58"/>
    <w:rsid w:val="31874A44"/>
    <w:rsid w:val="3C6679E5"/>
    <w:rsid w:val="3FAE3C4B"/>
    <w:rsid w:val="443E76F6"/>
    <w:rsid w:val="44E54964"/>
    <w:rsid w:val="481B3565"/>
    <w:rsid w:val="4E801E19"/>
    <w:rsid w:val="4F0E3734"/>
    <w:rsid w:val="5496721A"/>
    <w:rsid w:val="558905E7"/>
    <w:rsid w:val="58B27942"/>
    <w:rsid w:val="5B0A3CB9"/>
    <w:rsid w:val="641B62B8"/>
    <w:rsid w:val="6F953FA6"/>
    <w:rsid w:val="715D43F0"/>
    <w:rsid w:val="742A0B9B"/>
    <w:rsid w:val="7E05786C"/>
    <w:rsid w:val="7E252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24"/>
    <w:pPr>
      <w:widowControl w:val="0"/>
      <w:jc w:val="both"/>
    </w:pPr>
    <w:rPr>
      <w:rFonts w:ascii="Times New Roman" w:eastAsia="仿宋"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615524"/>
    <w:pPr>
      <w:ind w:leftChars="2500" w:left="100"/>
    </w:pPr>
  </w:style>
  <w:style w:type="paragraph" w:styleId="a4">
    <w:name w:val="footer"/>
    <w:basedOn w:val="a"/>
    <w:link w:val="Char0"/>
    <w:uiPriority w:val="99"/>
    <w:unhideWhenUsed/>
    <w:rsid w:val="00615524"/>
    <w:pPr>
      <w:tabs>
        <w:tab w:val="center" w:pos="4153"/>
        <w:tab w:val="right" w:pos="8306"/>
      </w:tabs>
      <w:snapToGrid w:val="0"/>
      <w:jc w:val="left"/>
    </w:pPr>
    <w:rPr>
      <w:sz w:val="18"/>
      <w:szCs w:val="18"/>
    </w:rPr>
  </w:style>
  <w:style w:type="paragraph" w:styleId="a5">
    <w:name w:val="header"/>
    <w:basedOn w:val="a"/>
    <w:link w:val="Char1"/>
    <w:uiPriority w:val="99"/>
    <w:unhideWhenUsed/>
    <w:rsid w:val="0061552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615524"/>
    <w:pPr>
      <w:spacing w:before="100" w:beforeAutospacing="1" w:after="100" w:afterAutospacing="1"/>
      <w:jc w:val="left"/>
    </w:pPr>
    <w:rPr>
      <w:kern w:val="0"/>
      <w:sz w:val="24"/>
    </w:rPr>
  </w:style>
  <w:style w:type="character" w:customStyle="1" w:styleId="tdfont1">
    <w:name w:val="tdfont1"/>
    <w:basedOn w:val="a0"/>
    <w:rsid w:val="00615524"/>
    <w:rPr>
      <w:rFonts w:ascii="宋体" w:eastAsia="宋体" w:hAnsi="宋体" w:cs="宋体" w:hint="eastAsia"/>
      <w:color w:val="000000"/>
      <w:sz w:val="22"/>
      <w:szCs w:val="22"/>
    </w:rPr>
  </w:style>
  <w:style w:type="character" w:customStyle="1" w:styleId="Char">
    <w:name w:val="日期 Char"/>
    <w:basedOn w:val="a0"/>
    <w:link w:val="a3"/>
    <w:uiPriority w:val="99"/>
    <w:semiHidden/>
    <w:rsid w:val="00615524"/>
    <w:rPr>
      <w:rFonts w:ascii="Times New Roman" w:eastAsia="仿宋" w:hAnsi="Times New Roman" w:cs="Times New Roman"/>
      <w:sz w:val="32"/>
      <w:szCs w:val="32"/>
    </w:rPr>
  </w:style>
  <w:style w:type="character" w:customStyle="1" w:styleId="font61">
    <w:name w:val="font61"/>
    <w:basedOn w:val="a0"/>
    <w:rsid w:val="00615524"/>
    <w:rPr>
      <w:rFonts w:ascii="宋体" w:eastAsia="宋体" w:hAnsi="宋体" w:cs="宋体" w:hint="eastAsia"/>
      <w:color w:val="000000"/>
      <w:sz w:val="20"/>
      <w:szCs w:val="20"/>
      <w:u w:val="none"/>
    </w:rPr>
  </w:style>
  <w:style w:type="character" w:customStyle="1" w:styleId="font01">
    <w:name w:val="font01"/>
    <w:basedOn w:val="a0"/>
    <w:qFormat/>
    <w:rsid w:val="00615524"/>
    <w:rPr>
      <w:rFonts w:ascii="宋体" w:eastAsia="宋体" w:hAnsi="宋体" w:cs="宋体" w:hint="eastAsia"/>
      <w:color w:val="000000"/>
      <w:sz w:val="22"/>
      <w:szCs w:val="22"/>
      <w:u w:val="none"/>
    </w:rPr>
  </w:style>
  <w:style w:type="character" w:customStyle="1" w:styleId="Char1">
    <w:name w:val="页眉 Char"/>
    <w:basedOn w:val="a0"/>
    <w:link w:val="a5"/>
    <w:uiPriority w:val="99"/>
    <w:semiHidden/>
    <w:rsid w:val="00615524"/>
    <w:rPr>
      <w:rFonts w:ascii="Times New Roman" w:eastAsia="仿宋" w:hAnsi="Times New Roman" w:cs="Times New Roman"/>
      <w:sz w:val="18"/>
      <w:szCs w:val="18"/>
    </w:rPr>
  </w:style>
  <w:style w:type="character" w:customStyle="1" w:styleId="Char0">
    <w:name w:val="页脚 Char"/>
    <w:basedOn w:val="a0"/>
    <w:link w:val="a4"/>
    <w:uiPriority w:val="99"/>
    <w:semiHidden/>
    <w:rsid w:val="00615524"/>
    <w:rPr>
      <w:rFonts w:ascii="Times New Roman" w:eastAsia="仿宋"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33233-EAE9-47E5-9277-9E502C37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1846</Words>
  <Characters>10523</Characters>
  <Application>Microsoft Office Word</Application>
  <DocSecurity>0</DocSecurity>
  <Lines>87</Lines>
  <Paragraphs>24</Paragraphs>
  <ScaleCrop>false</ScaleCrop>
  <Company/>
  <LinksUpToDate>false</LinksUpToDate>
  <CharactersWithSpaces>12345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cp:lastPrinted>2021-04-12T01:26:00Z</cp:lastPrinted>
  <dcterms:created xsi:type="dcterms:W3CDTF">2022-03-22T00:47:00Z</dcterms:created>
  <dcterms:modified xsi:type="dcterms:W3CDTF">2022-03-29T03:09:00Z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